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35" w:rsidRPr="008F2835" w:rsidRDefault="008F2835" w:rsidP="008F283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ЗАКОН</w:t>
      </w: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br/>
      </w: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br/>
        <w:t>УЛЬЯНОВСКОЙ ОБЛАСТИ</w:t>
      </w:r>
    </w:p>
    <w:p w:rsidR="008F2835" w:rsidRPr="008F2835" w:rsidRDefault="008F2835" w:rsidP="008F283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ОБ ОРГАНИЗАЦИИ И ОБЕСПЕЧЕНИИ ОТДЫХА И ОЗДОРОВЛЕНИЯ ДЕТЕЙ В УЛЬЯНОВСКОЙ ОБЛАСТИ</w:t>
      </w:r>
    </w:p>
    <w:p w:rsidR="008F2835" w:rsidRPr="008F2835" w:rsidRDefault="008F2835" w:rsidP="008F283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(с изменениями на 30 октября 2023 года)</w:t>
      </w:r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 Статья 1. Предмет регулирования настоящего Закона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Настоящий Закон в соответствии с </w:t>
      </w:r>
      <w:hyperlink r:id="rId4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1998 года N 124-ФЗ "Об основных гарантиях прав ребенка в Российской Федерации"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, Федеральным законом от 21 декабря 2021 года N 414-ФЗ "Об общих принципах организации публичной власти в субъектах Российской Федерации" регулирует отношения, связанные с организацией и обеспечением отдыха и оздоровления детей в Ульяновской области (за исключением организации отдыха детей в каникулярное время), включая отношения, возникающие по поводу осуществления мероприятий по обеспечению безопасности жизни и здоровья детей в период их пребывания в организациях отдыха детей и их оздоровления,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и иные отношения в случаях, предусмотренных </w:t>
      </w:r>
      <w:hyperlink r:id="rId5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1998 года N 124-ФЗ "Об основных гарантиях прав ребенка в Российской Федерации"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 (далее - </w:t>
      </w:r>
      <w:hyperlink r:id="rId6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Федеральный закон "Об основных гарантиях прав ребенка в Российской Федерации"),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 в том числе определяет основные направления и гарантии обеспечения прав детей на отдых и оздоровление, а также полномочия Правительства Ульяновской области и возглавляемых им исполнительных органов Ульяновской области в указанной сфере отношений.</w:t>
      </w:r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Статья 2. Основные направления обеспечения в Ульяновской области прав детей на отдых и оздоровление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Основными направлениями обеспечения в Ульяновской области прав детей на отдых и оздоровление являются: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1) установление гарантий защиты прав детей на отдых и оздоровление, а также определение механизмов реализации указанных гарантий в соответствии с настоящим Законом, иными нормативными правовыми актами Ульяновской области;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2) осуществление мероприятий по обеспечению прав детей на отдых и оздоровление, включая мероприятия, направленные на реализацию установленных настоящим Законом, иными нормативными правовыми актами Ульяновской области гарантий защиты прав детей на отдых и оздоровление;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3) осуществление мероприятий по сохранению и развитию находящихся в ведении Ульяновской области организаций отдыха детей и их оздоровления;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4) организация информационно-методического обеспечения и кадровой поддержки организаций отдыха детей и их оздоровления.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5) принятие мер, предусмотренных пунктом 1 статьи 12 </w:t>
      </w:r>
      <w:hyperlink r:id="rId7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Федерального закона "Об основных гарантиях прав ребенка в Российской Федерации".</w:t>
        </w:r>
      </w:hyperlink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 Статья 3. Гарантии защиты прав детей на отдых и оздоровление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 Основными гарантиями защиты прав проживающих на территории Ульяновской области детей на отдых и оздоровление являются: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1) осуществление полной оплаты за счет средств областного бюджета Ульяновской области стоимости путевок в организации отдыха детей и их оздоровления в соответствии с частью 2 настоящей статьи;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2) создание условий для обеспечения отдыха и оздоровления ребенка в организациях отдыха детей и их оздоровления в соответствии с частью 3 настоящей статьи.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2. Гарантия, предусмотренная пунктом 1 части 1 настоящей статьи, применяется по отношению к лицам из числа детей-сирот и детей, оставшихся без попечения родителей; детям, находящимся в трудной жизненной ситуации, включая воспитанников специализированных учреждений для несовершеннолетних, нуждающихся в социальной реабилитации; детям, нуждающимся в оздоровлении по медицинским показаниям; детям, относящимся к иным категориям, установленным другими законами Ульяновской области либо нормативными правовыми актами Губернатора Ульяновской области. Указанная гарантия по отношению к каждому такому ребенку применяется ежегодно, при этом для целей ее применения суммарное количество дней пребывания одного такого ребенка в организациях отдыха детей и их оздоровления на основании соответствующих путевок в течение календарного года не должно превышать двадцати восьми.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Иные гарантии прав детей-сирот и детей, оставшихся без попечения родителей, лиц из числа детей-сирот и детей, оставшихся без попечения родителей, на отдых и оздоровление предусматриваются частью 2 статьи 4 </w:t>
      </w:r>
      <w:hyperlink r:id="rId8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Закона Ульяновской области от 2 ноября 2005 года N 113-ЗО "О мерах социальной поддержки детей-сирот и детей, оставшихся без попечения родителей, на территории Ульяновской области".</w:t>
        </w:r>
      </w:hyperlink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3. Гарантия, предусмотренная пунктом 2 части 1 настоящей статьи, применяется по отношению к детям, не относящимся к указанным в части 2 настоящей статьи категориям. Указанная гарантия применяется в форме возмещения за счет средств областного бюджета Ульяновской области части расходов организации отдыха детей и их оздоровления по обеспечению отдыха и оздоровления в ней ребенка, признаваемой равной 90 процентам установленной Правительством Ульяновской области средней стоимости путевки в организации отдыха детей и их оздоровления (далее - средняя стоимость путевки), при условии предоставления такой организацией родителям или иным законным представителям ребенка, а также организациям (индивидуальным предпринимателям), которые приобретают путевку для ребенка своего работника, права произвести оплату только разницы между фактической стоимостью путевки и определенным настоящей частью размером возмещения части соответствующих расходов организации отдыха детей и их оздоровления.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Гарантия, предусмотренная пунктом 2 части 1 настоящей статьи, по отношению к каждому ребенку, не относящемуся к указанным в части 2 настоящей статьи категориям, применяется ежегодно, при этом для целей ее применения суммарное количество дней пребывания одного такого ребенка в организациях отдыха детей и их оздоровления на основании соответствующих путевок в течение календарного года не должно превышать двадцати восьми.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Исполнительные органы Ульяновской области, осуществляющие государственное управление в сфере организации и обеспечения отдыха и оздоровления детей, обеспечивают доведение до сведения лиц, указанных в абзаце первом настоящей части, информации об организациях отдыха детей и их оздоровления, участвующих в осуществлении гарантии, предусмотренной пунктом 2 части 1 настоящей статьи, в том числе посредством размещения соответствующей информации в информационно-телекоммуникационной сети "Интернет".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lastRenderedPageBreak/>
        <w:t>4. Гарантируется обеспечение полной оплаты стоимости проезда на междугородном транспорте организованных групп детей, находящихся в трудной жизненной ситуации, к месту отдыха и оздоровления и обратно за счет средств областного бюджета Ульяновской области.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Гарантируется обеспечение полной оплаты стоимости проезда детей-сирот и детей, оставшихся без попечения родителей, а также лиц из числа детей-сирот и детей, оставшихся без попечения родителей, к месту отдыха и оздоровления и обратно за счет средств областного бюджета Ульяновской области.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5. Гарантируется организация детских лагерей труда и отдыха, специализированных (профильных) лагерей (спортивно-оздоровительных и других лагерей), детских специализированных (профильных) лагерей, детских лагерей палаточного типа.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6. Иные гарантии защиты прав детей на отдых и оздоровление устанавливаются и обеспечиваются в соответствии с федеральными законами, настоящим Законом и иными нормативными правовыми актами Ульяновской области.</w:t>
      </w:r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Статья 4. Полномочия Правительства Ульяновской области в сфере организации и обеспечения отдыха и оздоровления детей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Правительство Ульяновской области осуществляет следующие полномочия в сфере организации и обеспечения отдыха и оздоровления детей: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1) - 1.1) утратили силу. - </w:t>
      </w:r>
      <w:hyperlink r:id="rId9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Закон Ульяновской области от 18.03.2020 N 28-ЗО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;     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1.2) издание в пределах своей компетенции нормативных правовых актов, регулирующих деятельность организаций отдыха детей и их оздоровления, в том числе по созданию безопасных условий пребывания в организациях отдыха детей и их оздоровления;     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1.3) утверждение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Ульяновской области;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1.4) утратил силу. - </w:t>
      </w:r>
      <w:hyperlink r:id="rId10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Закон Ульяновской области от 18.03.2020 N 28-ЗО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2) установление порядка осуществления мероприятий по организации и обеспечению отдыха и оздоровления детей, в том числе: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а) установление порядка осуществления установленных </w:t>
      </w:r>
      <w:hyperlink r:id="rId11" w:anchor="1D64BIC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статьей 3 настоящего Закона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 гарантий защиты прав детей на отдых и оздоровление;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б) установление срока пребывания и размера средней стоимости одного дня пребывания детей в организациях отдыха детей и их оздоровления, размера средней стоимости путевки;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в) подпункт утратил силу. - </w:t>
      </w:r>
      <w:hyperlink r:id="rId12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Закон Ульяновской области от 27.04.2010 N 44-ЗО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;</w:t>
      </w: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br/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3) определение порядка финансового обеспечения мероприятий по организации и обеспечению отдыха и оздоровления детей;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4) определение основных направлений и порядка осуществления мероприятий по сохранению и развитию находящихся в ведении Ульяновской области организаций отдыха детей и их оздоровления;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5) осуществление иных полномочий в сфере организации и обеспечения отдыха и оздоровления детей.</w:t>
      </w:r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Статья 5. Полномочия возглавляемых Правительством Ульяновской области исполнительных органов Ульяновской области в сфере организации и обеспечения отдыха и оздоровления детей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 Исполнительный орган Ульяновской области, осуществляющий государственное управление в сфере образования (далее - орган в сфере образования):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lastRenderedPageBreak/>
        <w:t>1) проводит сбор, осуществляет анализ и обеспечивает оперативное доведение до сведения иных заинтересованных органов и организаций информации по вопросам отдыха и оздоровления детей;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1.1) формирует и ведет реестр организаций отдыха детей и их оздоровления, а также размещает его на своем официальном сайте в информационно-телекоммуникационной сети Интернет;     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1.2) реализует на территории Ульяновской области основы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1.3) устанавливает порядок формирования и ведения реестра организаций отдыха детей и их оздоровления на территории Ульяновской области, проверяет сведения, представляемые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оздоровления, установленными федеральным органом исполнительной власти, уполномоченным Правительством Российской Федерации, в сфере организации отдыха и оздоровления детей;     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1.4) осуществляет в пределах своих полномочий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     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1.5) обеспечивает координацию деятельности исполнительных органов Ульяновской области,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1.6) взаимодействует с исполнительными органами иных субъектов Российской Федерации в случае направления детей в организации отдыха детей и их оздоровления, находящиеся за пределами территории Ульяновской области;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1.7) осуществляет организационное сопровождение деятельности межведомственной комиссии по вопросам организации отдыха и оздоровления детей;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1.8) рассматривает предложения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2) организует и обеспечивает отдых и оздоровление детей, находящихся в трудной жизненной ситуации, в организациях отдыха детей и их оздоровления;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3) организует и обеспечивает отдых и оздоровление детей, обучающихся в общеобразовательных организациях, в организациях отдыха детей и их оздоровления;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4) организует и обеспечивает отдых детей, обучающихся в профессиональных образовательных организациях, находящихся в ведении органа в сфере образования, в организациях отдыха детей и их оздоровления сезонного или круглогодичного действия;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5) утратил силу. - </w:t>
      </w:r>
      <w:hyperlink r:id="rId13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29.11.2018 N 130-ЗО</w:t>
        </w:r>
      </w:hyperlink>
      <w:r w:rsidRPr="008F2835">
        <w:rPr>
          <w:rFonts w:ascii="PT Astra Serif" w:hAnsi="PT Astra Serif" w:cs="Arial"/>
          <w:color w:val="444444"/>
        </w:rPr>
        <w:t>;</w:t>
      </w:r>
      <w:r w:rsidRPr="008F2835">
        <w:rPr>
          <w:rFonts w:ascii="PT Astra Serif" w:hAnsi="PT Astra Serif" w:cs="Arial"/>
          <w:color w:val="444444"/>
        </w:rPr>
        <w:br/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6) осуществляет в пределах своих полномочий информационно-</w:t>
      </w:r>
      <w:proofErr w:type="spellStart"/>
      <w:r w:rsidRPr="008F2835">
        <w:rPr>
          <w:rFonts w:ascii="PT Astra Serif" w:hAnsi="PT Astra Serif" w:cs="Arial"/>
          <w:color w:val="444444"/>
        </w:rPr>
        <w:t>методи</w:t>
      </w:r>
      <w:proofErr w:type="spellEnd"/>
      <w:r w:rsidRPr="008F2835">
        <w:rPr>
          <w:rFonts w:ascii="PT Astra Serif" w:hAnsi="PT Astra Serif" w:cs="Arial"/>
          <w:color w:val="444444"/>
        </w:rPr>
        <w:t>-</w:t>
      </w:r>
      <w:proofErr w:type="spellStart"/>
      <w:r w:rsidRPr="008F2835">
        <w:rPr>
          <w:rFonts w:ascii="PT Astra Serif" w:hAnsi="PT Astra Serif" w:cs="Arial"/>
          <w:color w:val="444444"/>
        </w:rPr>
        <w:t>ческое</w:t>
      </w:r>
      <w:proofErr w:type="spellEnd"/>
      <w:r w:rsidRPr="008F2835">
        <w:rPr>
          <w:rFonts w:ascii="PT Astra Serif" w:hAnsi="PT Astra Serif" w:cs="Arial"/>
          <w:color w:val="444444"/>
        </w:rPr>
        <w:t xml:space="preserve"> обеспечение деятельности и кадровую поддержку организаций отдыха детей и их оздоровления;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lastRenderedPageBreak/>
        <w:t>7) утратил силу. - </w:t>
      </w:r>
      <w:hyperlink r:id="rId14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04.06.2013 N 99-ЗО</w:t>
        </w:r>
      </w:hyperlink>
      <w:r w:rsidRPr="008F2835">
        <w:rPr>
          <w:rFonts w:ascii="PT Astra Serif" w:hAnsi="PT Astra Serif" w:cs="Arial"/>
          <w:color w:val="444444"/>
        </w:rPr>
        <w:t>.</w:t>
      </w:r>
      <w:r w:rsidRPr="008F2835">
        <w:rPr>
          <w:rFonts w:ascii="PT Astra Serif" w:hAnsi="PT Astra Serif" w:cs="Arial"/>
          <w:color w:val="444444"/>
        </w:rPr>
        <w:br/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8) разрабатывает методические рекомендации по вопросам проведения спортивных и туристских мероприятий в организациях отдыха детей и их оздоровления;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8.1) разрабатывает и утверждает список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размещает его на своем официальном сайте в информационно-телекоммуникационной сети "Интернет";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9) утратил силу. - </w:t>
      </w:r>
      <w:hyperlink r:id="rId15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29.11.2018 N 130-ЗО</w:t>
        </w:r>
      </w:hyperlink>
      <w:r w:rsidRPr="008F2835">
        <w:rPr>
          <w:rFonts w:ascii="PT Astra Serif" w:hAnsi="PT Astra Serif" w:cs="Arial"/>
          <w:color w:val="444444"/>
        </w:rPr>
        <w:t>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10) содействует организациям отдыха детей и их оздоровления в проведении досуговых мероприятий с участием детей;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11) осуществляет иные полномочия в сфере организации и обеспечения отдыха и оздоровления детей.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2. Исполнительный орган Ульяновской области, осуществляющий государственное управление в сфере охраны здоровья граждан: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1) организует и обеспечивает в пределах своих полномочий оздоровление детей, состоящих на диспансерном учете в медицинских организациях, в организациях отдыха детей и их оздоровления; 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1.1) осуществляет мероприятия по обеспечению безопасности жизни и здоровья детей в период их пребывания в организациях отдыха детей и их оздоровления;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2) формирует банк данных по учету детей, состоящих на диспансерном учете в медицинских организациях и нуждающихся в отдыхе и оздоровлении;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3) утратил силу. - </w:t>
      </w:r>
      <w:hyperlink r:id="rId16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27.05.2019 N 42-ЗО</w:t>
        </w:r>
      </w:hyperlink>
      <w:r w:rsidRPr="008F2835">
        <w:rPr>
          <w:rFonts w:ascii="PT Astra Serif" w:hAnsi="PT Astra Serif" w:cs="Arial"/>
          <w:color w:val="444444"/>
        </w:rPr>
        <w:t>;     </w:t>
      </w:r>
      <w:r w:rsidRPr="008F2835">
        <w:rPr>
          <w:rFonts w:ascii="PT Astra Serif" w:hAnsi="PT Astra Serif" w:cs="Arial"/>
          <w:color w:val="444444"/>
        </w:rPr>
        <w:br/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4) осуществляет в пределах своих полномочий информационно-методическое обеспечение деятельности и кадровую поддержку организаций отдыха детей и их оздоровления;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5) осуществляет иные полномочия в сфере организации и обеспечения отдыха и оздоровления детей.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2.1. Утратил силу. - </w:t>
      </w:r>
      <w:hyperlink r:id="rId17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01.07.2016 N 85-ЗО</w:t>
        </w:r>
      </w:hyperlink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2.2. Исполнительный орган Ульяновской области, осуществляющий государственное управление в сфере социальной защиты населения: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1) осуществляет мероприятия по обеспечению безопасности жизни и здоровья детей в период их пребывания в организациях отдыха детей и их оздоровления;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2) формирует банк данных по учету детей, находящихся в трудной жизненной ситуации и нуждающихся в отдыхе и оздоровлении, а также банк данных по учету детей, оставшихся без попечения родителей и находящихся в организациях для детей-сирот и детей, оставшихся без попечения родителей, нуждающихся в отдыхе;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3) осуществляет в пределах своих полномочий информационно-методическое обеспечение деятельности и кадровую поддержку организаций отдыха детей и их оздоровления;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4) осуществляет иные полномочия в сфере организации и обеспечения отдыха и оздоровления детей.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3. Утратил силу. - </w:t>
      </w:r>
      <w:hyperlink r:id="rId18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22.04.2014 N 51-ЗО</w:t>
        </w:r>
      </w:hyperlink>
      <w:r w:rsidRPr="008F2835">
        <w:rPr>
          <w:rFonts w:ascii="PT Astra Serif" w:hAnsi="PT Astra Serif" w:cs="Arial"/>
          <w:color w:val="444444"/>
        </w:rPr>
        <w:t>.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4. Исполнительный орган Ульяновской области, осуществляющий государственное управление в сфере культуры: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1) обеспечивает проведение в организациях культуры, находящихся в его ведении, досуговых мероприятий для детей в каникулярное время;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1.1) осуществляет мероприятия по обеспечению безопасности жизни и здоровья детей в период их пребывания в организациях отдыха детей и их оздоровления;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lastRenderedPageBreak/>
        <w:t>2) организует и обеспечивает отдых и оздоровление детей, являющихся призерами и лауреатами областных, межрегиональных и всероссийских творческих конкурсов, в организациях отдыха детей и их оздоровления сезонного или круглогодичного действия;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3) содействует проведению досуговых мероприятий в организациях отдыха детей и их оздоровления;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4) осуществляет иные полномочия в сфере организации и обеспечения отдыха и оздоровления детей.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5. Утратила силу. - </w:t>
      </w:r>
      <w:hyperlink r:id="rId19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Закон Ульяновской области от 03.03.2015 N 10-ЗО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.</w:t>
      </w: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br/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6. Исполнительный орган Ульяновской области, осуществляющий государственное управление в сфере физической культуры и спорта: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1) организует и обеспечивает отдых детей, обучающихся в детско-юношеских спортивных школах, в специализированных (профильных) лагерях, в том числе спортивно-оздоровительных лагерях;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1.1) осуществляет мероприятия по обеспечению безопасности жизни и здоровья детей в период их пребывания в организациях отдыха детей и их оздоровления;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2) принимает участие в разработке методических рекомендаций по вопросам проведения физкультурных и спортивных мероприятий в организациях отдыха детей и их оздоровления;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3) содействует проведению физкультурных и спортивных мероприятий в организациях отдыха детей и их оздоровления;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4) осуществляет иные полномочия в сфере организации и обеспечения отдыха и оздоровления детей.</w:t>
      </w: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br/>
      </w:r>
    </w:p>
    <w:p w:rsidR="008F2835" w:rsidRPr="008F2835" w:rsidRDefault="008F2835" w:rsidP="008F2835">
      <w:pPr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     Статья 6. Финансовое обеспечение расходных обязательств, связанных с исполнением настоящего Закона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Финансовое обеспечение расходных обязательств, связанных с исполнением настоящего Закона, осуществляется за счет бюджетных ассигнований областного бюджета Ульяновской области.     </w:t>
      </w:r>
    </w:p>
    <w:p w:rsidR="00591133" w:rsidRPr="008F2835" w:rsidRDefault="00591133">
      <w:pPr>
        <w:rPr>
          <w:rFonts w:ascii="PT Astra Serif" w:hAnsi="PT Astra Serif"/>
          <w:sz w:val="24"/>
          <w:szCs w:val="24"/>
        </w:rPr>
      </w:pPr>
    </w:p>
    <w:sectPr w:rsidR="00591133" w:rsidRPr="008F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35"/>
    <w:rsid w:val="000B5F18"/>
    <w:rsid w:val="00591133"/>
    <w:rsid w:val="008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56B35-DCD6-49AD-BD2F-AC159F2F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F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2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18004735" TargetMode="External"/><Relationship Id="rId13" Type="http://schemas.openxmlformats.org/officeDocument/2006/relationships/hyperlink" Target="https://docs.cntd.ru/document/463726975" TargetMode="External"/><Relationship Id="rId18" Type="http://schemas.openxmlformats.org/officeDocument/2006/relationships/hyperlink" Target="https://docs.cntd.ru/document/46370654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1713538" TargetMode="External"/><Relationship Id="rId12" Type="http://schemas.openxmlformats.org/officeDocument/2006/relationships/hyperlink" Target="https://docs.cntd.ru/document/918001776" TargetMode="External"/><Relationship Id="rId17" Type="http://schemas.openxmlformats.org/officeDocument/2006/relationships/hyperlink" Target="https://docs.cntd.ru/document/4637147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37297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3538" TargetMode="External"/><Relationship Id="rId11" Type="http://schemas.openxmlformats.org/officeDocument/2006/relationships/hyperlink" Target="https://docs.cntd.ru/document/918016830" TargetMode="External"/><Relationship Id="rId5" Type="http://schemas.openxmlformats.org/officeDocument/2006/relationships/hyperlink" Target="https://docs.cntd.ru/document/901713538" TargetMode="External"/><Relationship Id="rId15" Type="http://schemas.openxmlformats.org/officeDocument/2006/relationships/hyperlink" Target="https://docs.cntd.ru/document/463726975" TargetMode="External"/><Relationship Id="rId10" Type="http://schemas.openxmlformats.org/officeDocument/2006/relationships/hyperlink" Target="https://docs.cntd.ru/document/463737127" TargetMode="External"/><Relationship Id="rId19" Type="http://schemas.openxmlformats.org/officeDocument/2006/relationships/hyperlink" Target="https://docs.cntd.ru/document/463709317" TargetMode="External"/><Relationship Id="rId4" Type="http://schemas.openxmlformats.org/officeDocument/2006/relationships/hyperlink" Target="https://docs.cntd.ru/document/901713538" TargetMode="External"/><Relationship Id="rId9" Type="http://schemas.openxmlformats.org/officeDocument/2006/relationships/hyperlink" Target="https://docs.cntd.ru/document/463737127" TargetMode="External"/><Relationship Id="rId14" Type="http://schemas.openxmlformats.org/officeDocument/2006/relationships/hyperlink" Target="https://docs.cntd.ru/document/4637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2025-02-06T11:59:00Z</dcterms:created>
  <dcterms:modified xsi:type="dcterms:W3CDTF">2025-02-06T11:59:00Z</dcterms:modified>
</cp:coreProperties>
</file>