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портал Госуслуги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участников СВО и дети погибших участников СВО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посредством портала Госуслуги уведомление о результате его рассмотрения по предоставлению места в выбранном лагере (основной/резервный список)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будет направлено заявителю 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поступит уведомление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 w:rsidR="00671091">
        <w:rPr>
          <w:rFonts w:ascii="PT Astra Serif" w:eastAsia="Calibri" w:hAnsi="PT Astra Serif" w:cs="Times New Roman"/>
          <w:sz w:val="28"/>
          <w:szCs w:val="28"/>
        </w:rPr>
        <w:t>: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детей, оставшихся без попечения родителей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из многодетных семей – копия удостоверения многодетной семьи с двух сторон при предоставлении оригинала;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участников СВО – справка из военной части,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 w:rsidR="00435494"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 w:rsidR="00435494"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>, для погибших участников СВО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на территориях Украины, Донецкой Народной Республики,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Луганской Народной Республики, Запорожской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 w:rsidR="00671091"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детей-инвалидов – копия справки об инвалидности при предоставлении оригинала;</w:t>
      </w: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sz w:val="28"/>
          <w:szCs w:val="28"/>
        </w:rPr>
        <w:t>для детей с ограниченными возможностями здоровья – копию заключения ПМ</w:t>
      </w:r>
      <w:r w:rsidR="00671091"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:rsidR="00671091" w:rsidRDefault="00671091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671091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в течение 6 рабочих дней со дня подачи заявления 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система автоматически его аннулирует.</w:t>
      </w:r>
    </w:p>
    <w:p w:rsidR="007A7272" w:rsidRPr="00671091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Документы предоставляются в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7A7272" w:rsidRDefault="007A7272" w:rsidP="007A7272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отдел по организации отдыха и оздоровления детей по адресу: г. Ульяновск, пр. Нариманова, д. 13, 2-й этаж, кабинеты №№ 235, 236, (время работы с 9.00 до 18.00 час. </w:t>
      </w:r>
      <w:r>
        <w:rPr>
          <w:rFonts w:ascii="PT Astra Serif" w:eastAsia="Calibri" w:hAnsi="PT Astra Serif" w:cs="Arial"/>
          <w:sz w:val="24"/>
          <w:szCs w:val="24"/>
        </w:rPr>
        <w:t>обеденный перерыв с 13.00 до 14.00 час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A7272" w:rsidRDefault="007A7272" w:rsidP="007A7272">
      <w:pPr>
        <w:spacing w:after="0" w:line="240" w:lineRule="auto"/>
        <w:ind w:firstLine="990"/>
        <w:jc w:val="both"/>
        <w:rPr>
          <w:rFonts w:ascii="PT Astra Serif" w:eastAsia="Calibri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г.Димитровграда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 Управление образования администрации города - Станция юных натуралистов по адресу: </w:t>
      </w:r>
      <w:r>
        <w:rPr>
          <w:rFonts w:ascii="PT Astra Serif" w:eastAsia="Calibri" w:hAnsi="PT Astra Serif" w:cs="Arial"/>
          <w:color w:val="000000"/>
          <w:sz w:val="24"/>
          <w:szCs w:val="24"/>
          <w:shd w:val="clear" w:color="auto" w:fill="FFFFFF"/>
        </w:rPr>
        <w:t>г. Димитровград, ул. Куйбышева, д.144А. (</w:t>
      </w:r>
      <w:r>
        <w:rPr>
          <w:rFonts w:ascii="PT Astra Serif" w:eastAsia="Calibri" w:hAnsi="PT Astra Serif" w:cs="Arial"/>
          <w:sz w:val="24"/>
          <w:szCs w:val="24"/>
        </w:rPr>
        <w:t>время работы с 8.00 до 17.00 час., обеденный перерыв с 12.00 до 13.00 час.);</w:t>
      </w:r>
    </w:p>
    <w:p w:rsidR="007A7272" w:rsidRDefault="007A7272" w:rsidP="007A72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других муниципальных образований –  муниципальные органы управления образованием.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7A7272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7A7272" w:rsidRDefault="007A7272" w:rsidP="007A72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</w:t>
      </w:r>
      <w:r w:rsidR="00671091">
        <w:rPr>
          <w:rFonts w:ascii="Times New Roman" w:eastAsia="Calibri" w:hAnsi="Times New Roman" w:cs="Times New Roman"/>
          <w:b/>
          <w:sz w:val="28"/>
          <w:szCs w:val="28"/>
        </w:rPr>
        <w:t>43-72, 43-31-25</w:t>
      </w:r>
    </w:p>
    <w:p w:rsidR="007A7272" w:rsidRDefault="007A727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A7272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 w:firstRow="1" w:lastRow="0" w:firstColumn="1" w:lastColumn="0" w:noHBand="0" w:noVBand="1"/>
      </w:tblPr>
      <w:tblGrid>
        <w:gridCol w:w="458"/>
        <w:gridCol w:w="5349"/>
        <w:gridCol w:w="3260"/>
      </w:tblGrid>
      <w:tr w:rsidR="007A7272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  <w:r>
              <w:rPr>
                <w:rFonts w:ascii="PT Astra Serif" w:eastAsia="Calibri" w:hAnsi="PT Astra Serif" w:cs="Times New Roman"/>
                <w:sz w:val="28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Ульяновский мехлесхоз,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>
              <w:rPr>
                <w:rFonts w:ascii="PT Astra Serif" w:eastAsia="Calibri" w:hAnsi="PT Astra Serif" w:cs="Times New Roman"/>
                <w:color w:val="000000"/>
              </w:rPr>
              <w:br/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«Хоббит»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lastRenderedPageBreak/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Default="00370152" w:rsidP="007A7272"/>
    <w:sectPr w:rsidR="0037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3A"/>
    <w:rsid w:val="00370152"/>
    <w:rsid w:val="00435494"/>
    <w:rsid w:val="00671091"/>
    <w:rsid w:val="007A7272"/>
    <w:rsid w:val="00AA615F"/>
    <w:rsid w:val="00AB6F2D"/>
    <w:rsid w:val="00B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2025-03-28T10:50:00Z</dcterms:created>
  <dcterms:modified xsi:type="dcterms:W3CDTF">2025-03-28T10:50:00Z</dcterms:modified>
</cp:coreProperties>
</file>