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758" w:rsidRPr="00A53758" w:rsidRDefault="00A53758" w:rsidP="00A53758">
      <w:pPr>
        <w:spacing w:after="0" w:line="240" w:lineRule="atLeast"/>
        <w:contextualSpacing/>
        <w:jc w:val="center"/>
        <w:rPr>
          <w:rFonts w:ascii="Times New Roman" w:hAnsi="Times New Roman"/>
          <w:b/>
          <w:sz w:val="24"/>
          <w:szCs w:val="24"/>
        </w:rPr>
      </w:pPr>
      <w:bookmarkStart w:id="0" w:name="_GoBack"/>
      <w:bookmarkEnd w:id="0"/>
      <w:r w:rsidRPr="00A53758">
        <w:rPr>
          <w:rFonts w:ascii="Times New Roman" w:hAnsi="Times New Roman"/>
          <w:b/>
          <w:sz w:val="24"/>
          <w:szCs w:val="24"/>
        </w:rPr>
        <w:t>МУНИЦИПАЛЬНОЕ БЮДЖЕТНОЕ ОБЩЕОБРАЗОВАТЕЛЬНОЕ УЧРЕЖДЕНИЕ «ОКТЯБРЬСКАЯ СРЕДНЯЯ ШКОЛА»</w:t>
      </w:r>
    </w:p>
    <w:p w:rsidR="00A53758" w:rsidRPr="00A53758" w:rsidRDefault="00A53758" w:rsidP="00A53758">
      <w:pPr>
        <w:spacing w:after="0" w:line="240" w:lineRule="atLeast"/>
        <w:contextualSpacing/>
        <w:rPr>
          <w:rFonts w:ascii="Times New Roman" w:hAnsi="Times New Roman"/>
          <w:sz w:val="24"/>
          <w:szCs w:val="24"/>
        </w:rPr>
      </w:pPr>
    </w:p>
    <w:tbl>
      <w:tblPr>
        <w:tblW w:w="23230" w:type="dxa"/>
        <w:jc w:val="center"/>
        <w:tblLook w:val="01E0" w:firstRow="1" w:lastRow="1" w:firstColumn="1" w:lastColumn="1" w:noHBand="0" w:noVBand="0"/>
      </w:tblPr>
      <w:tblGrid>
        <w:gridCol w:w="3075"/>
        <w:gridCol w:w="8092"/>
        <w:gridCol w:w="1986"/>
        <w:gridCol w:w="3882"/>
        <w:gridCol w:w="3076"/>
        <w:gridCol w:w="3119"/>
      </w:tblGrid>
      <w:tr w:rsidR="00A53758" w:rsidRPr="00A53758" w:rsidTr="000D49FC">
        <w:trPr>
          <w:jc w:val="center"/>
        </w:trPr>
        <w:tc>
          <w:tcPr>
            <w:tcW w:w="3075" w:type="dxa"/>
          </w:tcPr>
          <w:p w:rsidR="00A53758" w:rsidRPr="00A53758" w:rsidRDefault="00A53758" w:rsidP="00A53758">
            <w:pPr>
              <w:spacing w:after="0" w:line="240" w:lineRule="atLeast"/>
              <w:contextualSpacing/>
              <w:jc w:val="center"/>
              <w:rPr>
                <w:rFonts w:ascii="Times New Roman" w:hAnsi="Times New Roman"/>
                <w:sz w:val="24"/>
                <w:szCs w:val="24"/>
              </w:rPr>
            </w:pPr>
          </w:p>
        </w:tc>
        <w:tc>
          <w:tcPr>
            <w:tcW w:w="8092" w:type="dxa"/>
          </w:tcPr>
          <w:p w:rsidR="00A53758" w:rsidRPr="00A53758" w:rsidRDefault="00A53758" w:rsidP="00A53758">
            <w:pPr>
              <w:tabs>
                <w:tab w:val="num" w:pos="1311"/>
              </w:tabs>
              <w:spacing w:after="0" w:line="240" w:lineRule="atLeast"/>
              <w:ind w:left="2729" w:right="-6635"/>
              <w:contextualSpacing/>
              <w:rPr>
                <w:rFonts w:ascii="Times New Roman" w:hAnsi="Times New Roman"/>
                <w:b/>
                <w:bCs/>
                <w:sz w:val="24"/>
                <w:szCs w:val="24"/>
              </w:rPr>
            </w:pPr>
          </w:p>
          <w:p w:rsidR="00A53758" w:rsidRPr="00A53758" w:rsidRDefault="00A53758" w:rsidP="00A53758">
            <w:pPr>
              <w:tabs>
                <w:tab w:val="num" w:pos="1311"/>
              </w:tabs>
              <w:spacing w:after="0" w:line="240" w:lineRule="atLeast"/>
              <w:contextualSpacing/>
              <w:rPr>
                <w:rFonts w:ascii="Times New Roman" w:hAnsi="Times New Roman"/>
                <w:b/>
                <w:bCs/>
                <w:sz w:val="24"/>
                <w:szCs w:val="24"/>
              </w:rPr>
            </w:pPr>
          </w:p>
          <w:p w:rsidR="00A53758" w:rsidRPr="00A53758" w:rsidRDefault="00A53758" w:rsidP="00A53758">
            <w:pPr>
              <w:tabs>
                <w:tab w:val="num" w:pos="1311"/>
              </w:tabs>
              <w:spacing w:after="0" w:line="240" w:lineRule="atLeast"/>
              <w:ind w:left="4300"/>
              <w:contextualSpacing/>
              <w:rPr>
                <w:rFonts w:ascii="Times New Roman" w:hAnsi="Times New Roman"/>
                <w:b/>
                <w:bCs/>
                <w:sz w:val="24"/>
                <w:szCs w:val="24"/>
              </w:rPr>
            </w:pPr>
            <w:r w:rsidRPr="00A53758">
              <w:rPr>
                <w:rFonts w:ascii="Times New Roman" w:hAnsi="Times New Roman"/>
                <w:b/>
                <w:bCs/>
                <w:sz w:val="24"/>
                <w:szCs w:val="24"/>
              </w:rPr>
              <w:t xml:space="preserve">ПРИНЯТО </w:t>
            </w:r>
          </w:p>
          <w:p w:rsidR="00A53758" w:rsidRPr="00A53758" w:rsidRDefault="00A53758" w:rsidP="00A53758">
            <w:pPr>
              <w:tabs>
                <w:tab w:val="num" w:pos="1311"/>
              </w:tabs>
              <w:spacing w:after="0" w:line="240" w:lineRule="atLeast"/>
              <w:ind w:left="4300"/>
              <w:contextualSpacing/>
              <w:rPr>
                <w:rFonts w:ascii="Times New Roman" w:hAnsi="Times New Roman"/>
                <w:bCs/>
                <w:sz w:val="24"/>
                <w:szCs w:val="24"/>
              </w:rPr>
            </w:pPr>
            <w:r w:rsidRPr="00A53758">
              <w:rPr>
                <w:rFonts w:ascii="Times New Roman" w:hAnsi="Times New Roman"/>
                <w:bCs/>
                <w:sz w:val="24"/>
                <w:szCs w:val="24"/>
              </w:rPr>
              <w:t xml:space="preserve"> решением   Педагогического Совета </w:t>
            </w:r>
            <w:r w:rsidRPr="00A53758">
              <w:rPr>
                <w:rFonts w:ascii="Times New Roman" w:hAnsi="Times New Roman"/>
                <w:bCs/>
                <w:sz w:val="24"/>
                <w:szCs w:val="24"/>
              </w:rPr>
              <w:br/>
              <w:t>протокол №_</w:t>
            </w:r>
            <w:r w:rsidRPr="00A53758">
              <w:rPr>
                <w:rFonts w:ascii="Times New Roman" w:hAnsi="Times New Roman"/>
                <w:bCs/>
                <w:sz w:val="24"/>
                <w:szCs w:val="24"/>
                <w:u w:val="single"/>
              </w:rPr>
              <w:t>2</w:t>
            </w:r>
            <w:r w:rsidRPr="00A53758">
              <w:rPr>
                <w:rFonts w:ascii="Times New Roman" w:hAnsi="Times New Roman"/>
                <w:bCs/>
                <w:sz w:val="24"/>
                <w:szCs w:val="24"/>
              </w:rPr>
              <w:t xml:space="preserve">____ от </w:t>
            </w:r>
          </w:p>
          <w:p w:rsidR="00A53758" w:rsidRPr="00A53758" w:rsidRDefault="00A53758" w:rsidP="00A53758">
            <w:pPr>
              <w:tabs>
                <w:tab w:val="num" w:pos="1311"/>
              </w:tabs>
              <w:spacing w:after="0" w:line="240" w:lineRule="atLeast"/>
              <w:ind w:left="4300"/>
              <w:contextualSpacing/>
              <w:rPr>
                <w:rFonts w:ascii="Times New Roman" w:hAnsi="Times New Roman"/>
                <w:bCs/>
                <w:sz w:val="24"/>
                <w:szCs w:val="24"/>
              </w:rPr>
            </w:pPr>
            <w:r w:rsidRPr="00A53758">
              <w:rPr>
                <w:rFonts w:ascii="Times New Roman" w:hAnsi="Times New Roman"/>
                <w:bCs/>
                <w:sz w:val="24"/>
                <w:szCs w:val="24"/>
              </w:rPr>
              <w:t>«__</w:t>
            </w:r>
            <w:r w:rsidRPr="00A53758">
              <w:rPr>
                <w:rFonts w:ascii="Times New Roman" w:hAnsi="Times New Roman"/>
                <w:bCs/>
                <w:sz w:val="24"/>
                <w:szCs w:val="24"/>
                <w:u w:val="single"/>
              </w:rPr>
              <w:t>29</w:t>
            </w:r>
            <w:r w:rsidRPr="00A53758">
              <w:rPr>
                <w:rFonts w:ascii="Times New Roman" w:hAnsi="Times New Roman"/>
                <w:bCs/>
                <w:sz w:val="24"/>
                <w:szCs w:val="24"/>
              </w:rPr>
              <w:t>___»_</w:t>
            </w:r>
            <w:r w:rsidRPr="00A53758">
              <w:rPr>
                <w:rFonts w:ascii="Times New Roman" w:hAnsi="Times New Roman"/>
                <w:bCs/>
                <w:sz w:val="24"/>
                <w:szCs w:val="24"/>
                <w:u w:val="single"/>
              </w:rPr>
              <w:t>августа</w:t>
            </w:r>
            <w:r w:rsidRPr="00A53758">
              <w:rPr>
                <w:rFonts w:ascii="Times New Roman" w:hAnsi="Times New Roman"/>
                <w:bCs/>
                <w:sz w:val="24"/>
                <w:szCs w:val="24"/>
              </w:rPr>
              <w:t>_2024 г.</w:t>
            </w:r>
          </w:p>
          <w:p w:rsidR="00A53758" w:rsidRPr="00A53758" w:rsidRDefault="00A53758" w:rsidP="00A53758">
            <w:pPr>
              <w:tabs>
                <w:tab w:val="num" w:pos="1311"/>
              </w:tabs>
              <w:spacing w:after="0" w:line="240" w:lineRule="atLeast"/>
              <w:ind w:left="2729"/>
              <w:contextualSpacing/>
              <w:rPr>
                <w:rFonts w:ascii="Times New Roman" w:hAnsi="Times New Roman"/>
                <w:bCs/>
                <w:sz w:val="24"/>
                <w:szCs w:val="24"/>
              </w:rPr>
            </w:pPr>
          </w:p>
        </w:tc>
        <w:tc>
          <w:tcPr>
            <w:tcW w:w="1986" w:type="dxa"/>
          </w:tcPr>
          <w:p w:rsidR="00A53758" w:rsidRPr="00A53758" w:rsidRDefault="00A53758" w:rsidP="00A53758">
            <w:pPr>
              <w:tabs>
                <w:tab w:val="num" w:pos="1311"/>
              </w:tabs>
              <w:spacing w:after="0" w:line="240" w:lineRule="atLeast"/>
              <w:contextualSpacing/>
              <w:rPr>
                <w:rFonts w:ascii="Times New Roman" w:hAnsi="Times New Roman"/>
                <w:b/>
                <w:bCs/>
                <w:sz w:val="24"/>
                <w:szCs w:val="24"/>
              </w:rPr>
            </w:pPr>
          </w:p>
        </w:tc>
        <w:tc>
          <w:tcPr>
            <w:tcW w:w="3882" w:type="dxa"/>
          </w:tcPr>
          <w:p w:rsidR="00A53758" w:rsidRPr="00A53758" w:rsidRDefault="00A53758" w:rsidP="00A53758">
            <w:pPr>
              <w:tabs>
                <w:tab w:val="num" w:pos="1311"/>
              </w:tabs>
              <w:spacing w:after="0" w:line="240" w:lineRule="atLeast"/>
              <w:ind w:left="1470"/>
              <w:contextualSpacing/>
              <w:rPr>
                <w:rFonts w:ascii="Times New Roman" w:hAnsi="Times New Roman"/>
                <w:b/>
                <w:bCs/>
                <w:sz w:val="24"/>
                <w:szCs w:val="24"/>
              </w:rPr>
            </w:pPr>
          </w:p>
          <w:p w:rsidR="00A53758" w:rsidRPr="00A53758" w:rsidRDefault="00A53758" w:rsidP="00A53758">
            <w:pPr>
              <w:tabs>
                <w:tab w:val="num" w:pos="1311"/>
              </w:tabs>
              <w:spacing w:after="0" w:line="240" w:lineRule="atLeast"/>
              <w:ind w:left="1470"/>
              <w:contextualSpacing/>
              <w:rPr>
                <w:rFonts w:ascii="Times New Roman" w:hAnsi="Times New Roman"/>
                <w:b/>
                <w:bCs/>
                <w:sz w:val="24"/>
                <w:szCs w:val="24"/>
              </w:rPr>
            </w:pPr>
          </w:p>
          <w:p w:rsidR="00A53758" w:rsidRPr="00A53758" w:rsidRDefault="00A53758" w:rsidP="00A53758">
            <w:pPr>
              <w:tabs>
                <w:tab w:val="num" w:pos="1311"/>
              </w:tabs>
              <w:spacing w:after="0" w:line="240" w:lineRule="atLeast"/>
              <w:ind w:left="-914" w:firstLine="914"/>
              <w:contextualSpacing/>
              <w:rPr>
                <w:rFonts w:ascii="Times New Roman" w:hAnsi="Times New Roman"/>
                <w:b/>
                <w:bCs/>
                <w:sz w:val="24"/>
                <w:szCs w:val="24"/>
              </w:rPr>
            </w:pPr>
            <w:r w:rsidRPr="00A53758">
              <w:rPr>
                <w:rFonts w:ascii="Times New Roman" w:hAnsi="Times New Roman"/>
                <w:b/>
                <w:bCs/>
                <w:sz w:val="24"/>
                <w:szCs w:val="24"/>
              </w:rPr>
              <w:t>УТВЕРЖДАЮ</w:t>
            </w:r>
          </w:p>
          <w:p w:rsidR="00A53758" w:rsidRPr="00A53758" w:rsidRDefault="00A53758" w:rsidP="00A53758">
            <w:pPr>
              <w:spacing w:after="0" w:line="240" w:lineRule="atLeast"/>
              <w:ind w:left="-914" w:firstLine="914"/>
              <w:contextualSpacing/>
              <w:rPr>
                <w:rFonts w:ascii="Times New Roman" w:hAnsi="Times New Roman"/>
                <w:bCs/>
                <w:sz w:val="24"/>
                <w:szCs w:val="24"/>
              </w:rPr>
            </w:pPr>
            <w:r w:rsidRPr="00A53758">
              <w:rPr>
                <w:rFonts w:ascii="Times New Roman" w:hAnsi="Times New Roman"/>
                <w:bCs/>
                <w:sz w:val="24"/>
                <w:szCs w:val="24"/>
              </w:rPr>
              <w:t xml:space="preserve">Директор школы </w:t>
            </w:r>
            <w:r w:rsidRPr="00A53758">
              <w:rPr>
                <w:rFonts w:ascii="Times New Roman" w:hAnsi="Times New Roman"/>
                <w:bCs/>
                <w:sz w:val="24"/>
                <w:szCs w:val="24"/>
              </w:rPr>
              <w:br/>
              <w:t>_________________Н.Н.Потапова</w:t>
            </w:r>
          </w:p>
          <w:p w:rsidR="00A53758" w:rsidRPr="00A53758" w:rsidRDefault="00A53758" w:rsidP="00A53758">
            <w:pPr>
              <w:tabs>
                <w:tab w:val="num" w:pos="1311"/>
              </w:tabs>
              <w:spacing w:after="0" w:line="240" w:lineRule="atLeast"/>
              <w:ind w:left="-914" w:firstLine="914"/>
              <w:contextualSpacing/>
              <w:rPr>
                <w:rFonts w:ascii="Times New Roman" w:hAnsi="Times New Roman"/>
                <w:bCs/>
                <w:sz w:val="24"/>
                <w:szCs w:val="24"/>
              </w:rPr>
            </w:pPr>
            <w:r w:rsidRPr="00A53758">
              <w:rPr>
                <w:rFonts w:ascii="Times New Roman" w:hAnsi="Times New Roman"/>
                <w:bCs/>
                <w:sz w:val="24"/>
                <w:szCs w:val="24"/>
              </w:rPr>
              <w:t>Введено в действие</w:t>
            </w:r>
          </w:p>
          <w:p w:rsidR="00A53758" w:rsidRPr="00A53758" w:rsidRDefault="00A53758" w:rsidP="00A53758">
            <w:pPr>
              <w:tabs>
                <w:tab w:val="num" w:pos="1311"/>
              </w:tabs>
              <w:spacing w:after="0" w:line="240" w:lineRule="atLeast"/>
              <w:ind w:left="-914" w:firstLine="914"/>
              <w:contextualSpacing/>
              <w:rPr>
                <w:rFonts w:ascii="Times New Roman" w:hAnsi="Times New Roman"/>
                <w:bCs/>
                <w:sz w:val="24"/>
                <w:szCs w:val="24"/>
              </w:rPr>
            </w:pPr>
            <w:r w:rsidRPr="00A53758">
              <w:rPr>
                <w:rFonts w:ascii="Times New Roman" w:hAnsi="Times New Roman"/>
                <w:bCs/>
                <w:sz w:val="24"/>
                <w:szCs w:val="24"/>
              </w:rPr>
              <w:t>Пр. №_</w:t>
            </w:r>
            <w:r w:rsidRPr="00A53758">
              <w:rPr>
                <w:rFonts w:ascii="Times New Roman" w:hAnsi="Times New Roman"/>
                <w:bCs/>
                <w:sz w:val="24"/>
                <w:szCs w:val="24"/>
                <w:u w:val="single"/>
              </w:rPr>
              <w:t>223-О</w:t>
            </w:r>
            <w:r w:rsidRPr="00A53758">
              <w:rPr>
                <w:rFonts w:ascii="Times New Roman" w:hAnsi="Times New Roman"/>
                <w:bCs/>
                <w:sz w:val="24"/>
                <w:szCs w:val="24"/>
              </w:rPr>
              <w:t xml:space="preserve"> от«30» </w:t>
            </w:r>
            <w:r w:rsidRPr="00A53758">
              <w:rPr>
                <w:rFonts w:ascii="Times New Roman" w:hAnsi="Times New Roman"/>
                <w:bCs/>
                <w:sz w:val="24"/>
                <w:szCs w:val="24"/>
                <w:u w:val="single"/>
              </w:rPr>
              <w:t>августа</w:t>
            </w:r>
            <w:r w:rsidRPr="00A53758">
              <w:rPr>
                <w:rFonts w:ascii="Times New Roman" w:hAnsi="Times New Roman"/>
                <w:bCs/>
                <w:sz w:val="24"/>
                <w:szCs w:val="24"/>
              </w:rPr>
              <w:t>2024 г.</w:t>
            </w:r>
          </w:p>
          <w:p w:rsidR="00A53758" w:rsidRPr="00A53758" w:rsidRDefault="00A53758" w:rsidP="00A53758">
            <w:pPr>
              <w:spacing w:after="0" w:line="240" w:lineRule="atLeast"/>
              <w:contextualSpacing/>
              <w:rPr>
                <w:rFonts w:ascii="Times New Roman" w:hAnsi="Times New Roman"/>
                <w:b/>
                <w:bCs/>
                <w:sz w:val="24"/>
                <w:szCs w:val="24"/>
              </w:rPr>
            </w:pPr>
          </w:p>
        </w:tc>
        <w:tc>
          <w:tcPr>
            <w:tcW w:w="3076" w:type="dxa"/>
          </w:tcPr>
          <w:p w:rsidR="00A53758" w:rsidRPr="00A53758" w:rsidRDefault="00A53758" w:rsidP="00A53758">
            <w:pPr>
              <w:spacing w:after="0" w:line="240" w:lineRule="atLeast"/>
              <w:contextualSpacing/>
              <w:jc w:val="center"/>
              <w:rPr>
                <w:rFonts w:ascii="Times New Roman" w:hAnsi="Times New Roman"/>
                <w:sz w:val="24"/>
                <w:szCs w:val="24"/>
              </w:rPr>
            </w:pPr>
            <w:r w:rsidRPr="00A53758">
              <w:rPr>
                <w:rFonts w:ascii="Times New Roman" w:hAnsi="Times New Roman"/>
                <w:sz w:val="24"/>
                <w:szCs w:val="24"/>
              </w:rPr>
              <w:t xml:space="preserve">   </w:t>
            </w:r>
          </w:p>
        </w:tc>
        <w:tc>
          <w:tcPr>
            <w:tcW w:w="3119" w:type="dxa"/>
          </w:tcPr>
          <w:p w:rsidR="00A53758" w:rsidRPr="00A53758" w:rsidRDefault="00A53758" w:rsidP="00A53758">
            <w:pPr>
              <w:spacing w:after="0" w:line="240" w:lineRule="atLeast"/>
              <w:contextualSpacing/>
              <w:jc w:val="center"/>
              <w:rPr>
                <w:rFonts w:ascii="Times New Roman" w:hAnsi="Times New Roman"/>
                <w:sz w:val="24"/>
                <w:szCs w:val="24"/>
              </w:rPr>
            </w:pPr>
          </w:p>
          <w:p w:rsidR="00A53758" w:rsidRPr="00A53758" w:rsidRDefault="00A53758" w:rsidP="00A53758">
            <w:pPr>
              <w:spacing w:after="0" w:line="240" w:lineRule="atLeast"/>
              <w:contextualSpacing/>
              <w:jc w:val="center"/>
              <w:rPr>
                <w:rFonts w:ascii="Times New Roman" w:hAnsi="Times New Roman"/>
                <w:sz w:val="24"/>
                <w:szCs w:val="24"/>
              </w:rPr>
            </w:pPr>
            <w:r w:rsidRPr="00A53758">
              <w:rPr>
                <w:rFonts w:ascii="Times New Roman" w:hAnsi="Times New Roman"/>
                <w:sz w:val="24"/>
                <w:szCs w:val="24"/>
              </w:rPr>
              <w:t>УТВЕРЖДЁН</w:t>
            </w:r>
          </w:p>
          <w:p w:rsidR="00A53758" w:rsidRPr="00A53758" w:rsidRDefault="00A53758" w:rsidP="00A53758">
            <w:pPr>
              <w:spacing w:after="0" w:line="240" w:lineRule="atLeast"/>
              <w:contextualSpacing/>
              <w:jc w:val="center"/>
              <w:rPr>
                <w:rFonts w:ascii="Times New Roman" w:hAnsi="Times New Roman"/>
                <w:sz w:val="24"/>
                <w:szCs w:val="24"/>
              </w:rPr>
            </w:pPr>
            <w:r w:rsidRPr="00A53758">
              <w:rPr>
                <w:rFonts w:ascii="Times New Roman" w:hAnsi="Times New Roman"/>
                <w:sz w:val="24"/>
                <w:szCs w:val="24"/>
              </w:rPr>
              <w:t xml:space="preserve">           Приказом № 146 от 01.09.2011г.</w:t>
            </w:r>
          </w:p>
          <w:p w:rsidR="00A53758" w:rsidRPr="00A53758" w:rsidRDefault="00A53758" w:rsidP="00A53758">
            <w:pPr>
              <w:spacing w:after="0" w:line="240" w:lineRule="atLeast"/>
              <w:contextualSpacing/>
              <w:jc w:val="center"/>
              <w:rPr>
                <w:rFonts w:ascii="Times New Roman" w:hAnsi="Times New Roman"/>
                <w:sz w:val="24"/>
                <w:szCs w:val="24"/>
              </w:rPr>
            </w:pPr>
            <w:r w:rsidRPr="00A53758">
              <w:rPr>
                <w:rFonts w:ascii="Times New Roman" w:hAnsi="Times New Roman"/>
                <w:sz w:val="24"/>
                <w:szCs w:val="24"/>
              </w:rPr>
              <w:t xml:space="preserve"> </w:t>
            </w:r>
          </w:p>
        </w:tc>
      </w:tr>
    </w:tbl>
    <w:p w:rsidR="00687FB1" w:rsidRDefault="00687FB1">
      <w:pPr>
        <w:widowControl w:val="0"/>
        <w:autoSpaceDE w:val="0"/>
        <w:autoSpaceDN w:val="0"/>
        <w:adjustRightInd w:val="0"/>
        <w:spacing w:after="150" w:line="240" w:lineRule="auto"/>
        <w:jc w:val="both"/>
        <w:rPr>
          <w:rFonts w:ascii="Times New Roman" w:hAnsi="Times New Roman"/>
          <w:sz w:val="24"/>
          <w:szCs w:val="24"/>
        </w:rPr>
      </w:pPr>
    </w:p>
    <w:p w:rsidR="00687FB1" w:rsidRDefault="00687FB1">
      <w:pPr>
        <w:widowControl w:val="0"/>
        <w:autoSpaceDE w:val="0"/>
        <w:autoSpaceDN w:val="0"/>
        <w:adjustRightInd w:val="0"/>
        <w:spacing w:after="0" w:line="240" w:lineRule="auto"/>
        <w:rPr>
          <w:rFonts w:ascii="Times New Roman" w:hAnsi="Times New Roman"/>
          <w:sz w:val="24"/>
          <w:szCs w:val="24"/>
        </w:rPr>
      </w:pPr>
    </w:p>
    <w:p w:rsidR="00687FB1" w:rsidRDefault="00687FB1">
      <w:pPr>
        <w:widowControl w:val="0"/>
        <w:autoSpaceDE w:val="0"/>
        <w:autoSpaceDN w:val="0"/>
        <w:adjustRightInd w:val="0"/>
        <w:spacing w:after="0" w:line="240" w:lineRule="auto"/>
        <w:rPr>
          <w:rFonts w:ascii="Times New Roman" w:hAnsi="Times New Roman"/>
          <w:sz w:val="24"/>
          <w:szCs w:val="24"/>
        </w:rPr>
      </w:pPr>
    </w:p>
    <w:p w:rsidR="00687FB1" w:rsidRDefault="00687FB1">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 xml:space="preserve"> ПОЛОЖЕНИЕ ОБ ОКАЗАНИИ ЛОГОПЕДИЧЕСКОЙ ПОМОЩИ В </w:t>
      </w:r>
      <w:r w:rsidR="00BD6295">
        <w:rPr>
          <w:rFonts w:ascii="Times New Roman" w:hAnsi="Times New Roman"/>
          <w:b/>
          <w:bCs/>
          <w:sz w:val="36"/>
          <w:szCs w:val="36"/>
        </w:rPr>
        <w:t>МБОУ «ОКТЯБРЬСКАЯ СРЕДНЯЯ ШКОЛА»</w:t>
      </w:r>
    </w:p>
    <w:p w:rsidR="00687FB1" w:rsidRDefault="00687FB1">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1. Общие положения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w:t>
      </w:r>
      <w:r w:rsidR="00BD6295">
        <w:rPr>
          <w:rFonts w:ascii="Times New Roman" w:hAnsi="Times New Roman"/>
          <w:sz w:val="24"/>
          <w:szCs w:val="24"/>
        </w:rPr>
        <w:t>П</w:t>
      </w:r>
      <w:r>
        <w:rPr>
          <w:rFonts w:ascii="Times New Roman" w:hAnsi="Times New Roman"/>
          <w:sz w:val="24"/>
          <w:szCs w:val="24"/>
        </w:rPr>
        <w:t xml:space="preserve">оложение об оказании логопедической помощи в </w:t>
      </w:r>
      <w:r w:rsidR="00BD6295">
        <w:rPr>
          <w:rFonts w:ascii="Times New Roman" w:hAnsi="Times New Roman"/>
          <w:sz w:val="24"/>
          <w:szCs w:val="24"/>
        </w:rPr>
        <w:t>МБОУ «Октябрьская средняя школа»</w:t>
      </w:r>
      <w:r>
        <w:rPr>
          <w:rFonts w:ascii="Times New Roman" w:hAnsi="Times New Roman"/>
          <w:sz w:val="24"/>
          <w:szCs w:val="24"/>
        </w:rPr>
        <w:t xml:space="preserve"> (далее - Положение) регламентирует деятельность </w:t>
      </w:r>
      <w:r w:rsidR="00BD6295">
        <w:rPr>
          <w:rFonts w:ascii="Times New Roman" w:hAnsi="Times New Roman"/>
          <w:sz w:val="24"/>
          <w:szCs w:val="24"/>
        </w:rPr>
        <w:t xml:space="preserve">МБОУ «Октябрьская средняя школа» </w:t>
      </w:r>
      <w:r>
        <w:rPr>
          <w:rFonts w:ascii="Times New Roman" w:hAnsi="Times New Roman"/>
          <w:sz w:val="24"/>
          <w:szCs w:val="24"/>
        </w:rPr>
        <w:t xml:space="preserve"> (далее - Организация), в части оказания логопедической помощи обучающимся,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Задачами Организации по оказанию логопедической помощи являются: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и проведение логопедической диагностики с целью своевременного выявления и последующей коррекции речевых нарушений обучающихся;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проведения логопедических занятий с обучающимися с выявленными нарушениями речи;</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пропедевтической логопедической работы с обучающимися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консультирование участников образовательных отношений по вопросам организации и содержания логопедической работы с обучающимися.</w:t>
      </w:r>
    </w:p>
    <w:p w:rsidR="00687FB1" w:rsidRDefault="00687FB1">
      <w:pPr>
        <w:widowControl w:val="0"/>
        <w:autoSpaceDE w:val="0"/>
        <w:autoSpaceDN w:val="0"/>
        <w:adjustRightInd w:val="0"/>
        <w:spacing w:after="0" w:line="240" w:lineRule="auto"/>
        <w:rPr>
          <w:rFonts w:ascii="Times New Roman" w:hAnsi="Times New Roman"/>
          <w:sz w:val="24"/>
          <w:szCs w:val="24"/>
        </w:rPr>
      </w:pPr>
    </w:p>
    <w:p w:rsidR="00687FB1" w:rsidRDefault="00687FB1">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2. Порядок оказания логопедической помощи в Организации</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Логопедическая помощь оказывается Организацией любого типа независимо от ее организационно-правовой формы, а также в рамках сетевой формы реализации образовательных программ &lt;1&gt;.</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&lt;1&gt; </w:t>
      </w:r>
      <w:hyperlink r:id="rId4" w:history="1">
        <w:r>
          <w:rPr>
            <w:rFonts w:ascii="Times New Roman" w:hAnsi="Times New Roman"/>
            <w:sz w:val="24"/>
            <w:szCs w:val="24"/>
            <w:u w:val="single"/>
          </w:rPr>
          <w:t>Статья 15</w:t>
        </w:r>
      </w:hyperlink>
      <w:r>
        <w:rPr>
          <w:rFonts w:ascii="Times New Roman" w:hAnsi="Times New Roman"/>
          <w:sz w:val="24"/>
          <w:szCs w:val="24"/>
        </w:rPr>
        <w:t xml:space="preserve"> Федерального закона от 29 декабря 2012 г. N 273-ФЗ "Об образовании в Российской Федерации".</w:t>
      </w:r>
    </w:p>
    <w:p w:rsidR="00687FB1" w:rsidRDefault="00687FB1">
      <w:pPr>
        <w:widowControl w:val="0"/>
        <w:autoSpaceDE w:val="0"/>
        <w:autoSpaceDN w:val="0"/>
        <w:adjustRightInd w:val="0"/>
        <w:spacing w:after="0" w:line="240" w:lineRule="auto"/>
        <w:rPr>
          <w:rFonts w:ascii="Times New Roman" w:hAnsi="Times New Roman"/>
          <w:sz w:val="24"/>
          <w:szCs w:val="24"/>
        </w:rPr>
      </w:pP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При оказании логопедической помощи Организацией ведется документация согласно приложению 1 к Положению.</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Срок и порядок хранения документов определяется локальным нормативным актом Организации, регулирующим вопросы оказания логопедической помощи.</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Рекомендуемый срок хранения документов составляет не менее трех лет с момента завершения оказания логопедической помощи.</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Количество штатных единиц учителей-логопедов определяется локальным нормативным актом Организации, регулирующим вопросы оказания логопедической помощи, исходя из:</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количества обучающихся,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&lt;2&gt; (далее - ОВЗ) из рекомендуемого расчета 1 штатная единица учителя-логопеда на 5 (6) - 12 &lt;3&gt; указанных обучающихся;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&lt;2&gt;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hyperlink r:id="rId5" w:history="1">
        <w:r>
          <w:rPr>
            <w:rFonts w:ascii="Times New Roman" w:hAnsi="Times New Roman"/>
            <w:sz w:val="24"/>
            <w:szCs w:val="24"/>
            <w:u w:val="single"/>
          </w:rPr>
          <w:t>пункт 16</w:t>
        </w:r>
      </w:hyperlink>
      <w:r>
        <w:rPr>
          <w:rFonts w:ascii="Times New Roman" w:hAnsi="Times New Roman"/>
          <w:sz w:val="24"/>
          <w:szCs w:val="24"/>
        </w:rPr>
        <w:t xml:space="preserve"> статьи 2 Федерального закона от 29 декабря 2012 г. N 273-ФЗ "Об образовании в Российской Федерации").</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&lt;3&gt; Приказы Министерства просвещения Российской Федерации </w:t>
      </w:r>
      <w:hyperlink r:id="rId6" w:history="1">
        <w:r>
          <w:rPr>
            <w:rFonts w:ascii="Times New Roman" w:hAnsi="Times New Roman"/>
            <w:sz w:val="24"/>
            <w:szCs w:val="24"/>
            <w:u w:val="single"/>
          </w:rPr>
          <w:t>от 31 июля 2020 г. N 373</w:t>
        </w:r>
      </w:hyperlink>
      <w:r>
        <w:rPr>
          <w:rFonts w:ascii="Times New Roman" w:hAnsi="Times New Roman"/>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Министерством юстиции Российской Федерации 31 августа 2020 г., регистрационный N 59599) и </w:t>
      </w:r>
      <w:hyperlink r:id="rId7" w:history="1">
        <w:r>
          <w:rPr>
            <w:rFonts w:ascii="Times New Roman" w:hAnsi="Times New Roman"/>
            <w:sz w:val="24"/>
            <w:szCs w:val="24"/>
            <w:u w:val="single"/>
          </w:rPr>
          <w:t>от 28 августа 2020 г. N 442</w:t>
        </w:r>
      </w:hyperlink>
      <w:r>
        <w:rPr>
          <w:rFonts w:ascii="Times New Roman" w:hAnsi="Times New Roman"/>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 с изменением, внесенным приказом Министерства просвещения Российской Федерации от 20 ноября 2020 г. N 655 (зарегистрирован Министерством юстиции Российской Федерации 16 декабря 2020 г., регистрационный N 61494). (в ред. Распоряжения Минпросвещения РФ </w:t>
      </w:r>
      <w:hyperlink r:id="rId8" w:history="1">
        <w:r>
          <w:rPr>
            <w:rFonts w:ascii="Times New Roman" w:hAnsi="Times New Roman"/>
            <w:sz w:val="24"/>
            <w:szCs w:val="24"/>
            <w:u w:val="single"/>
          </w:rPr>
          <w:t>от 06.04.2021 N Р-77</w:t>
        </w:r>
      </w:hyperlink>
      <w:r>
        <w:rPr>
          <w:rFonts w:ascii="Times New Roman" w:hAnsi="Times New Roman"/>
          <w:sz w:val="24"/>
          <w:szCs w:val="24"/>
        </w:rPr>
        <w:t>)</w:t>
      </w:r>
    </w:p>
    <w:p w:rsidR="00687FB1" w:rsidRDefault="00687FB1">
      <w:pPr>
        <w:widowControl w:val="0"/>
        <w:autoSpaceDE w:val="0"/>
        <w:autoSpaceDN w:val="0"/>
        <w:adjustRightInd w:val="0"/>
        <w:spacing w:after="0" w:line="240" w:lineRule="auto"/>
        <w:rPr>
          <w:rFonts w:ascii="Times New Roman" w:hAnsi="Times New Roman"/>
          <w:sz w:val="24"/>
          <w:szCs w:val="24"/>
        </w:rPr>
      </w:pP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количества обучающихся, имеющих заключение психолого-педагогического консилиума (далее -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w:t>
      </w:r>
      <w:r>
        <w:rPr>
          <w:rFonts w:ascii="Times New Roman" w:hAnsi="Times New Roman"/>
          <w:sz w:val="24"/>
          <w:szCs w:val="24"/>
        </w:rPr>
        <w:lastRenderedPageBreak/>
        <w:t>Организации, из рекомендуемого расчета 1 штатная единица учителя-логопеда на 25 таких обучающихся.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(приложения N 2 и N 3 к Положению).</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Входное и контрольное диагностические мероприятия подразумевают проведение общего срезового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(приложение N 4 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 с учетом пункта 2.5 Положения.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ППк.</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Зачисление обучающихся на логопедические занятия может производиться в течение всего учебного года.</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 Организации.</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Логопедические занятия с обучающимися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ПМПК, ППк.</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Логопедические занятия с обучающимися проводятся с учетом режима работы Организации &lt;4&gt;.</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&lt;4&gt; Постановления Главного государственного санитарного врача Российской Федерации </w:t>
      </w:r>
      <w:hyperlink r:id="rId9" w:history="1">
        <w:r>
          <w:rPr>
            <w:rFonts w:ascii="Times New Roman" w:hAnsi="Times New Roman"/>
            <w:sz w:val="24"/>
            <w:szCs w:val="24"/>
            <w:u w:val="single"/>
          </w:rPr>
          <w:t>от 28 сентября 2020 г. N 28</w:t>
        </w:r>
      </w:hyperlink>
      <w:r>
        <w:rPr>
          <w:rFonts w:ascii="Times New Roman" w:hAnsi="Times New Roman"/>
          <w:sz w:val="24"/>
          <w:szCs w:val="24"/>
        </w:rPr>
        <w:t xml:space="preserve"> "Об утверждении санитарных правил СП 2.4.3648-20 </w:t>
      </w:r>
      <w:r>
        <w:rPr>
          <w:rFonts w:ascii="Times New Roman" w:hAnsi="Times New Roman"/>
          <w:sz w:val="24"/>
          <w:szCs w:val="24"/>
        </w:rPr>
        <w:lastRenderedPageBreak/>
        <w:t xml:space="preserve">"Санитарно-эпидемиологические требования к организациям воспитания и обучения, отдыха и оздоровления детей и молодежи" (зарегистрировано Министерством юстиции Российской Федерации 18 декабря 2020 г., регистрационный N 61573) (далее - постановление N 28) и </w:t>
      </w:r>
      <w:hyperlink r:id="rId10" w:history="1">
        <w:r>
          <w:rPr>
            <w:rFonts w:ascii="Times New Roman" w:hAnsi="Times New Roman"/>
            <w:sz w:val="24"/>
            <w:szCs w:val="24"/>
            <w:u w:val="single"/>
          </w:rPr>
          <w:t>от 28 января 2021 г. N 2</w:t>
        </w:r>
      </w:hyperlink>
      <w:r>
        <w:rPr>
          <w:rFonts w:ascii="Times New Roman" w:hAnsi="Times New Roman"/>
          <w:sz w:val="24"/>
          <w:szCs w:val="24"/>
        </w:rPr>
        <w:t xml:space="preserve">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62297) (далее - постановление N 2). (в ред. Распоряжения Минпросвещения РФ </w:t>
      </w:r>
      <w:hyperlink r:id="rId11" w:history="1">
        <w:r>
          <w:rPr>
            <w:rFonts w:ascii="Times New Roman" w:hAnsi="Times New Roman"/>
            <w:sz w:val="24"/>
            <w:szCs w:val="24"/>
            <w:u w:val="single"/>
          </w:rPr>
          <w:t>от 06.04.2021 N Р-77</w:t>
        </w:r>
      </w:hyperlink>
      <w:r>
        <w:rPr>
          <w:rFonts w:ascii="Times New Roman" w:hAnsi="Times New Roman"/>
          <w:sz w:val="24"/>
          <w:szCs w:val="24"/>
        </w:rPr>
        <w:t>)</w:t>
      </w:r>
    </w:p>
    <w:p w:rsidR="00687FB1" w:rsidRDefault="00687FB1">
      <w:pPr>
        <w:widowControl w:val="0"/>
        <w:autoSpaceDE w:val="0"/>
        <w:autoSpaceDN w:val="0"/>
        <w:adjustRightInd w:val="0"/>
        <w:spacing w:after="0" w:line="240" w:lineRule="auto"/>
        <w:rPr>
          <w:rFonts w:ascii="Times New Roman" w:hAnsi="Times New Roman"/>
          <w:sz w:val="24"/>
          <w:szCs w:val="24"/>
        </w:rPr>
      </w:pP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Содержание коррекционной работы с обучающимися определяется учителем-логопедом (учителями-логопедами) на основании рекомендаций ПМПК, ППк и результатов логопедической диагностики.</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2.10.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(приложение N 5 к Положению).</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2.11. В рабочее время учителя-логопеда включается непосредственно педагогическая работа с обучающими из расчета </w:t>
      </w:r>
      <w:r w:rsidR="00BD6295">
        <w:rPr>
          <w:rFonts w:ascii="Times New Roman" w:hAnsi="Times New Roman"/>
          <w:sz w:val="24"/>
          <w:szCs w:val="24"/>
        </w:rPr>
        <w:t xml:space="preserve">20 </w:t>
      </w:r>
      <w:r>
        <w:rPr>
          <w:rFonts w:ascii="Times New Roman" w:hAnsi="Times New Roman"/>
          <w:sz w:val="24"/>
          <w:szCs w:val="24"/>
        </w:rPr>
        <w:t>часов в неделю &lt;5&gt;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&lt;5&gt; Приказ Министерства образования и науки Российской Федерации </w:t>
      </w:r>
      <w:hyperlink r:id="rId12" w:history="1">
        <w:r>
          <w:rPr>
            <w:rFonts w:ascii="Times New Roman" w:hAnsi="Times New Roman"/>
            <w:sz w:val="24"/>
            <w:szCs w:val="24"/>
            <w:u w:val="single"/>
          </w:rPr>
          <w:t>от 22 декабря 2014 г. N 1601</w:t>
        </w:r>
      </w:hyperlink>
      <w:r>
        <w:rPr>
          <w:rFonts w:ascii="Times New Roman" w:hAnsi="Times New Roman"/>
          <w:sz w:val="24"/>
          <w:szCs w:val="24"/>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 (в ред. Распоряжения Минпросвещения РФ </w:t>
      </w:r>
      <w:hyperlink r:id="rId13" w:history="1">
        <w:r>
          <w:rPr>
            <w:rFonts w:ascii="Times New Roman" w:hAnsi="Times New Roman"/>
            <w:sz w:val="24"/>
            <w:szCs w:val="24"/>
            <w:u w:val="single"/>
          </w:rPr>
          <w:t>от 06.04.2021 N Р-77</w:t>
        </w:r>
      </w:hyperlink>
      <w:r>
        <w:rPr>
          <w:rFonts w:ascii="Times New Roman" w:hAnsi="Times New Roman"/>
          <w:sz w:val="24"/>
          <w:szCs w:val="24"/>
        </w:rPr>
        <w:t>)</w:t>
      </w:r>
    </w:p>
    <w:p w:rsidR="00687FB1" w:rsidRDefault="00687FB1">
      <w:pPr>
        <w:widowControl w:val="0"/>
        <w:autoSpaceDE w:val="0"/>
        <w:autoSpaceDN w:val="0"/>
        <w:adjustRightInd w:val="0"/>
        <w:spacing w:after="0" w:line="240" w:lineRule="auto"/>
        <w:rPr>
          <w:rFonts w:ascii="Times New Roman" w:hAnsi="Times New Roman"/>
          <w:sz w:val="24"/>
          <w:szCs w:val="24"/>
        </w:rPr>
      </w:pP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2.12. Консультативная деятельность учителя-логопеда (учителей-логопедов)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(административных и педагогических работников Организации,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Консультативная деятельность может осуществляться через организацию:</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постоянно действующей консультативной службы для родителей;</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индивидуального и группового консультирования родителей (законных представителей), педагогических и руководящих работников Организации;</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информационных стендов.</w:t>
      </w:r>
    </w:p>
    <w:p w:rsidR="00687FB1" w:rsidRDefault="00687FB1">
      <w:pPr>
        <w:widowControl w:val="0"/>
        <w:autoSpaceDE w:val="0"/>
        <w:autoSpaceDN w:val="0"/>
        <w:adjustRightInd w:val="0"/>
        <w:spacing w:after="0" w:line="240" w:lineRule="auto"/>
        <w:rPr>
          <w:rFonts w:ascii="Times New Roman" w:hAnsi="Times New Roman"/>
          <w:sz w:val="24"/>
          <w:szCs w:val="24"/>
        </w:rPr>
      </w:pPr>
    </w:p>
    <w:p w:rsidR="00687FB1" w:rsidRDefault="00BD629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w:t>
      </w:r>
      <w:r w:rsidR="00687FB1">
        <w:rPr>
          <w:rFonts w:ascii="Times New Roman" w:hAnsi="Times New Roman"/>
          <w:b/>
          <w:bCs/>
          <w:sz w:val="32"/>
          <w:szCs w:val="32"/>
        </w:rPr>
        <w:t>. Логопедическая помощь при освоении образовательных программ начального общего, основного общего и среднего общего образования</w:t>
      </w:r>
    </w:p>
    <w:p w:rsidR="00687FB1" w:rsidRDefault="00BD629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w:t>
      </w:r>
      <w:r w:rsidR="00687FB1">
        <w:rPr>
          <w:rFonts w:ascii="Times New Roman" w:hAnsi="Times New Roman"/>
          <w:sz w:val="24"/>
          <w:szCs w:val="24"/>
        </w:rPr>
        <w:t>.1. Содержание и формы деятельности учителя-логопеда (учителей-логопедов) по оказанию помощи детям, испытывающим трудности в освоении образовательных программ начального общего, основного общего и среднего общего образования определяются с учетом локальных нормативных актов Организации.</w:t>
      </w:r>
    </w:p>
    <w:p w:rsidR="00687FB1" w:rsidRDefault="00BD629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w:t>
      </w:r>
      <w:r w:rsidR="00687FB1">
        <w:rPr>
          <w:rFonts w:ascii="Times New Roman" w:hAnsi="Times New Roman"/>
          <w:sz w:val="24"/>
          <w:szCs w:val="24"/>
        </w:rPr>
        <w:t>.2. Учащиеся могут получать логопедическую помощь независимо от формы получения образования и формы обучения.</w:t>
      </w:r>
    </w:p>
    <w:p w:rsidR="00687FB1" w:rsidRDefault="00BD629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w:t>
      </w:r>
      <w:r w:rsidR="00687FB1">
        <w:rPr>
          <w:rFonts w:ascii="Times New Roman" w:hAnsi="Times New Roman"/>
          <w:sz w:val="24"/>
          <w:szCs w:val="24"/>
        </w:rPr>
        <w:t>.3. Рекомендуемая периодичность проведения логопедических занятий:</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учащихся с ОВЗ, имеющих заключение 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трех логопедических занятий в неделю для обучающихся с тяжелыми нарушениями речи и не менее одного-двух логопедических занятий в неделю для других категорий обучающихся с ОВЗ;</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учащихся, имеющих заключение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учащихся,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rsidR="00687FB1" w:rsidRDefault="00BD629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w:t>
      </w:r>
      <w:r w:rsidR="00687FB1">
        <w:rPr>
          <w:rFonts w:ascii="Times New Roman" w:hAnsi="Times New Roman"/>
          <w:sz w:val="24"/>
          <w:szCs w:val="24"/>
        </w:rPr>
        <w:t>.4. Продолжительность логопедических занятий определяется в соответствии с санитарно-эпидемиологическими требованиями &lt;8&gt; и составляет:</w:t>
      </w:r>
    </w:p>
    <w:p w:rsidR="00687FB1" w:rsidRDefault="00687FB1">
      <w:pPr>
        <w:widowControl w:val="0"/>
        <w:autoSpaceDE w:val="0"/>
        <w:autoSpaceDN w:val="0"/>
        <w:adjustRightInd w:val="0"/>
        <w:spacing w:after="0" w:line="240" w:lineRule="auto"/>
        <w:rPr>
          <w:rFonts w:ascii="Times New Roman" w:hAnsi="Times New Roman"/>
          <w:sz w:val="24"/>
          <w:szCs w:val="24"/>
        </w:rPr>
      </w:pP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&lt;8&gt; Постановление </w:t>
      </w:r>
      <w:hyperlink r:id="rId14" w:history="1">
        <w:r>
          <w:rPr>
            <w:rFonts w:ascii="Times New Roman" w:hAnsi="Times New Roman"/>
            <w:sz w:val="24"/>
            <w:szCs w:val="24"/>
            <w:u w:val="single"/>
          </w:rPr>
          <w:t>N 28</w:t>
        </w:r>
      </w:hyperlink>
      <w:r>
        <w:rPr>
          <w:rFonts w:ascii="Times New Roman" w:hAnsi="Times New Roman"/>
          <w:sz w:val="24"/>
          <w:szCs w:val="24"/>
        </w:rPr>
        <w:t xml:space="preserve">. (в ред. Распоряжения Минпросвещения РФ </w:t>
      </w:r>
      <w:hyperlink r:id="rId15" w:history="1">
        <w:r>
          <w:rPr>
            <w:rFonts w:ascii="Times New Roman" w:hAnsi="Times New Roman"/>
            <w:sz w:val="24"/>
            <w:szCs w:val="24"/>
            <w:u w:val="single"/>
          </w:rPr>
          <w:t>от 06.04.2021 N Р-77</w:t>
        </w:r>
      </w:hyperlink>
      <w:r>
        <w:rPr>
          <w:rFonts w:ascii="Times New Roman" w:hAnsi="Times New Roman"/>
          <w:sz w:val="24"/>
          <w:szCs w:val="24"/>
        </w:rPr>
        <w:t>)</w:t>
      </w:r>
    </w:p>
    <w:p w:rsidR="00687FB1" w:rsidRDefault="00687FB1">
      <w:pPr>
        <w:widowControl w:val="0"/>
        <w:autoSpaceDE w:val="0"/>
        <w:autoSpaceDN w:val="0"/>
        <w:adjustRightInd w:val="0"/>
        <w:spacing w:after="0" w:line="240" w:lineRule="auto"/>
        <w:rPr>
          <w:rFonts w:ascii="Times New Roman" w:hAnsi="Times New Roman"/>
          <w:sz w:val="24"/>
          <w:szCs w:val="24"/>
        </w:rPr>
      </w:pP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1 (дополнительном) - 1 классах - групповое занятие - 35 - 40 мин, индивидуальное - 20 - 40 мин,</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 2 - 11 (12) классах - групповое занятие - 40 - 45 мин, индивидуальное - 20 - 45 мин.</w:t>
      </w:r>
    </w:p>
    <w:p w:rsidR="00687FB1" w:rsidRDefault="00BD629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w:t>
      </w:r>
      <w:r w:rsidR="00687FB1">
        <w:rPr>
          <w:rFonts w:ascii="Times New Roman" w:hAnsi="Times New Roman"/>
          <w:sz w:val="24"/>
          <w:szCs w:val="24"/>
        </w:rPr>
        <w:t>.5. Рекомендуемая предельная наполняемость групповых занятий:</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для учащихся с ОВЗ, имеющих заключение ПМПК с рекомендацией об обучении по </w:t>
      </w:r>
      <w:r>
        <w:rPr>
          <w:rFonts w:ascii="Times New Roman" w:hAnsi="Times New Roman"/>
          <w:sz w:val="24"/>
          <w:szCs w:val="24"/>
        </w:rPr>
        <w:lastRenderedPageBreak/>
        <w:t>адаптированной основной образовательной программе общего образования, не более 6 - 8 человек;</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учащихся, имеющих заключение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не более 6 - 8 человек;</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учащихся, имеющих риск возникновения нарушений речи, выявленный по итогам логопедической диагностики, предельная наполняемость группы определяется программой психолого-педагогического сопровождения, разработанной и утвержденной Организацией.</w:t>
      </w:r>
    </w:p>
    <w:p w:rsidR="00687FB1" w:rsidRDefault="00687FB1">
      <w:pPr>
        <w:widowControl w:val="0"/>
        <w:autoSpaceDE w:val="0"/>
        <w:autoSpaceDN w:val="0"/>
        <w:adjustRightInd w:val="0"/>
        <w:spacing w:after="0" w:line="240" w:lineRule="auto"/>
        <w:rPr>
          <w:rFonts w:ascii="Times New Roman" w:hAnsi="Times New Roman"/>
          <w:sz w:val="24"/>
          <w:szCs w:val="24"/>
        </w:rPr>
      </w:pP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1</w:t>
      </w: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к </w:t>
      </w:r>
      <w:r w:rsidR="00BD6295">
        <w:rPr>
          <w:rFonts w:ascii="Times New Roman" w:hAnsi="Times New Roman"/>
          <w:i/>
          <w:iCs/>
          <w:sz w:val="24"/>
          <w:szCs w:val="24"/>
        </w:rPr>
        <w:t>П</w:t>
      </w:r>
      <w:r>
        <w:rPr>
          <w:rFonts w:ascii="Times New Roman" w:hAnsi="Times New Roman"/>
          <w:i/>
          <w:iCs/>
          <w:sz w:val="24"/>
          <w:szCs w:val="24"/>
        </w:rPr>
        <w:t>оложению</w:t>
      </w: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об оказании логопедической помощи</w:t>
      </w:r>
    </w:p>
    <w:p w:rsidR="00687FB1" w:rsidRDefault="00687FB1" w:rsidP="00BD629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в </w:t>
      </w:r>
      <w:r w:rsidR="00BD6295" w:rsidRPr="00BD6295">
        <w:rPr>
          <w:rFonts w:ascii="Times New Roman" w:hAnsi="Times New Roman"/>
          <w:i/>
          <w:sz w:val="24"/>
          <w:szCs w:val="24"/>
        </w:rPr>
        <w:t>МБОУ «Октябрьская средняя школа»</w:t>
      </w:r>
    </w:p>
    <w:p w:rsidR="00687FB1" w:rsidRDefault="00687FB1">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ДОКУМЕНТАЦИЯ ОРГАНИЗАЦИИ ПРИ ОКАЗАНИИ ЛОГОПЕДИЧЕСКОЙ ПОМОЩИ</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Программы и/или планы логопедической работы.</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Годовой план работы учителя-логопеда (учителей-логопедов).</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Расписание занятий учителей-логопедов.</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Индивидуальные карты речевого развития обучающихся, получающих логопедическую помощь.</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Журнал учета посещаемости логопедических занятий.</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Отчетная документация по результатам логопедической работы.</w:t>
      </w:r>
    </w:p>
    <w:p w:rsidR="00687FB1" w:rsidRDefault="00687FB1">
      <w:pPr>
        <w:widowControl w:val="0"/>
        <w:autoSpaceDE w:val="0"/>
        <w:autoSpaceDN w:val="0"/>
        <w:adjustRightInd w:val="0"/>
        <w:spacing w:after="0" w:line="240" w:lineRule="auto"/>
        <w:rPr>
          <w:rFonts w:ascii="Times New Roman" w:hAnsi="Times New Roman"/>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rsidP="00BD3E4D">
      <w:pPr>
        <w:widowControl w:val="0"/>
        <w:autoSpaceDE w:val="0"/>
        <w:autoSpaceDN w:val="0"/>
        <w:adjustRightInd w:val="0"/>
        <w:spacing w:after="150" w:line="240" w:lineRule="auto"/>
        <w:rPr>
          <w:rFonts w:ascii="Times New Roman" w:hAnsi="Times New Roman"/>
          <w:i/>
          <w:iCs/>
          <w:sz w:val="24"/>
          <w:szCs w:val="24"/>
        </w:rPr>
      </w:pPr>
    </w:p>
    <w:p w:rsidR="00BD3E4D" w:rsidRDefault="00BD3E4D" w:rsidP="00BD3E4D">
      <w:pPr>
        <w:widowControl w:val="0"/>
        <w:autoSpaceDE w:val="0"/>
        <w:autoSpaceDN w:val="0"/>
        <w:adjustRightInd w:val="0"/>
        <w:spacing w:after="150" w:line="240" w:lineRule="auto"/>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Приложение N 2</w:t>
      </w: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к </w:t>
      </w:r>
      <w:r w:rsidR="00BD6295">
        <w:rPr>
          <w:rFonts w:ascii="Times New Roman" w:hAnsi="Times New Roman"/>
          <w:i/>
          <w:iCs/>
          <w:sz w:val="24"/>
          <w:szCs w:val="24"/>
        </w:rPr>
        <w:t>П</w:t>
      </w:r>
      <w:r>
        <w:rPr>
          <w:rFonts w:ascii="Times New Roman" w:hAnsi="Times New Roman"/>
          <w:i/>
          <w:iCs/>
          <w:sz w:val="24"/>
          <w:szCs w:val="24"/>
        </w:rPr>
        <w:t>оложению</w:t>
      </w: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об оказании логопедической помощи</w:t>
      </w:r>
    </w:p>
    <w:p w:rsidR="00687FB1" w:rsidRPr="00BD6295" w:rsidRDefault="00687FB1" w:rsidP="00BD6295">
      <w:pPr>
        <w:widowControl w:val="0"/>
        <w:autoSpaceDE w:val="0"/>
        <w:autoSpaceDN w:val="0"/>
        <w:adjustRightInd w:val="0"/>
        <w:spacing w:after="150" w:line="240" w:lineRule="auto"/>
        <w:jc w:val="right"/>
        <w:rPr>
          <w:rFonts w:ascii="Times New Roman" w:hAnsi="Times New Roman"/>
          <w:i/>
          <w:sz w:val="24"/>
          <w:szCs w:val="24"/>
        </w:rPr>
      </w:pPr>
      <w:r>
        <w:rPr>
          <w:rFonts w:ascii="Times New Roman" w:hAnsi="Times New Roman"/>
          <w:i/>
          <w:iCs/>
          <w:sz w:val="24"/>
          <w:szCs w:val="24"/>
        </w:rPr>
        <w:t xml:space="preserve">в </w:t>
      </w:r>
      <w:r w:rsidR="00BD6295" w:rsidRPr="00BD6295">
        <w:rPr>
          <w:rFonts w:ascii="Times New Roman" w:hAnsi="Times New Roman"/>
          <w:i/>
          <w:sz w:val="24"/>
          <w:szCs w:val="24"/>
        </w:rPr>
        <w:t>МБОУ «Октябрьская средняя школа»</w:t>
      </w:r>
    </w:p>
    <w:p w:rsidR="00687FB1" w:rsidRPr="00BD6295" w:rsidRDefault="00687FB1">
      <w:pPr>
        <w:widowControl w:val="0"/>
        <w:autoSpaceDE w:val="0"/>
        <w:autoSpaceDN w:val="0"/>
        <w:adjustRightInd w:val="0"/>
        <w:spacing w:after="150" w:line="240" w:lineRule="auto"/>
        <w:jc w:val="center"/>
        <w:rPr>
          <w:rFonts w:ascii="Times New Roman" w:hAnsi="Times New Roman"/>
          <w:i/>
          <w:sz w:val="32"/>
          <w:szCs w:val="32"/>
        </w:rPr>
      </w:pPr>
    </w:p>
    <w:p w:rsidR="00687FB1" w:rsidRDefault="00687FB1">
      <w:pPr>
        <w:widowControl w:val="0"/>
        <w:autoSpaceDE w:val="0"/>
        <w:autoSpaceDN w:val="0"/>
        <w:adjustRightInd w:val="0"/>
        <w:spacing w:after="150" w:line="240" w:lineRule="auto"/>
        <w:rPr>
          <w:rFonts w:ascii="Times New Roman" w:hAnsi="Times New Roman"/>
          <w:sz w:val="24"/>
          <w:szCs w:val="24"/>
        </w:rPr>
      </w:pP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Руководителю организации,</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деятельность</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Согласие родителя (законного представителя)</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обучающегося на проведение</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логопедической диагностики обучающегося</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Я, _______________________________________________________________</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ФИО родителя (законного представителя) обучающегося</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являясь родителем (законным представителем) ______________________</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(нужное подчеркнуть)</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(ФИО, класс/группа, в котором/ой обучается обучающийся,</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дата (дд.мм.гг.) рождения)</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выражаю  согласие  на  проведение логопедической диагностики моего</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ребенка.</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 _________ 20__ г. /_________/________________________________</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w:t>
      </w:r>
    </w:p>
    <w:p w:rsidR="00687FB1" w:rsidRDefault="00687FB1">
      <w:pPr>
        <w:widowControl w:val="0"/>
        <w:autoSpaceDE w:val="0"/>
        <w:autoSpaceDN w:val="0"/>
        <w:adjustRightInd w:val="0"/>
        <w:spacing w:after="0" w:line="240" w:lineRule="auto"/>
        <w:rPr>
          <w:rFonts w:ascii="Times New Roman" w:hAnsi="Times New Roman"/>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Приложение N 3</w:t>
      </w: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Положению</w:t>
      </w: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об оказании логопедической помощи</w:t>
      </w:r>
    </w:p>
    <w:p w:rsidR="00687FB1" w:rsidRPr="00BD6295" w:rsidRDefault="00687FB1" w:rsidP="00BD6295">
      <w:pPr>
        <w:widowControl w:val="0"/>
        <w:autoSpaceDE w:val="0"/>
        <w:autoSpaceDN w:val="0"/>
        <w:adjustRightInd w:val="0"/>
        <w:spacing w:after="150" w:line="240" w:lineRule="auto"/>
        <w:jc w:val="right"/>
        <w:rPr>
          <w:rFonts w:ascii="Times New Roman" w:hAnsi="Times New Roman"/>
          <w:i/>
          <w:sz w:val="24"/>
          <w:szCs w:val="24"/>
        </w:rPr>
      </w:pPr>
      <w:r>
        <w:rPr>
          <w:rFonts w:ascii="Times New Roman" w:hAnsi="Times New Roman"/>
          <w:i/>
          <w:iCs/>
          <w:sz w:val="24"/>
          <w:szCs w:val="24"/>
        </w:rPr>
        <w:t xml:space="preserve">в </w:t>
      </w:r>
      <w:r w:rsidR="00BD6295" w:rsidRPr="00BD6295">
        <w:rPr>
          <w:rFonts w:ascii="Times New Roman" w:hAnsi="Times New Roman"/>
          <w:i/>
          <w:sz w:val="24"/>
          <w:szCs w:val="24"/>
        </w:rPr>
        <w:t>МБОУ «Октябрьская средняя школа»</w:t>
      </w:r>
    </w:p>
    <w:p w:rsidR="00687FB1" w:rsidRDefault="00687FB1">
      <w:pPr>
        <w:widowControl w:val="0"/>
        <w:autoSpaceDE w:val="0"/>
        <w:autoSpaceDN w:val="0"/>
        <w:adjustRightInd w:val="0"/>
        <w:spacing w:after="150" w:line="240" w:lineRule="auto"/>
        <w:jc w:val="center"/>
        <w:rPr>
          <w:rFonts w:ascii="Times New Roman" w:hAnsi="Times New Roman"/>
          <w:sz w:val="32"/>
          <w:szCs w:val="32"/>
        </w:rPr>
      </w:pPr>
    </w:p>
    <w:p w:rsidR="00687FB1" w:rsidRDefault="00687FB1">
      <w:pPr>
        <w:widowControl w:val="0"/>
        <w:autoSpaceDE w:val="0"/>
        <w:autoSpaceDN w:val="0"/>
        <w:adjustRightInd w:val="0"/>
        <w:spacing w:after="150" w:line="240" w:lineRule="auto"/>
        <w:rPr>
          <w:rFonts w:ascii="Times New Roman" w:hAnsi="Times New Roman"/>
          <w:sz w:val="24"/>
          <w:szCs w:val="24"/>
        </w:rPr>
      </w:pP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ПРИМЕРНЫЙ ОБРАЗЕЦ</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Руководителю организации,</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деятельность</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от ___________________________</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ФИО родителя</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(законного представителя)</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Заявление</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Я, _______________________________________________________________</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ФИО родителя (законного представителя) обучающегося</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являясь родителем (законным представителем) ______________________</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(нужное подчеркнуть)</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(ФИО, класс/группа, в котором/ой обучается обучающийся,</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дата (дд.мм.гг.) рождения)</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прошу  организовать  для  моего  ребенка  логопедические занятия в</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соответствии   с   рекомендациями  психолого-медико-педагогической</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комиссии/   психолого-педагогического  консилиума/учителя-логопеда</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(нужное подчеркнуть).</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 _________ 20__ г. /_________/________________________________</w:t>
      </w:r>
    </w:p>
    <w:p w:rsidR="00687FB1" w:rsidRDefault="00687FB1">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w:t>
      </w:r>
    </w:p>
    <w:p w:rsidR="00687FB1" w:rsidRDefault="00687FB1">
      <w:pPr>
        <w:widowControl w:val="0"/>
        <w:autoSpaceDE w:val="0"/>
        <w:autoSpaceDN w:val="0"/>
        <w:adjustRightInd w:val="0"/>
        <w:spacing w:after="0" w:line="240" w:lineRule="auto"/>
        <w:rPr>
          <w:rFonts w:ascii="Times New Roman" w:hAnsi="Times New Roman"/>
          <w:sz w:val="24"/>
          <w:szCs w:val="24"/>
        </w:rPr>
      </w:pP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4</w:t>
      </w: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Положению</w:t>
      </w: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об оказании логопедической помощи</w:t>
      </w:r>
    </w:p>
    <w:p w:rsidR="00BD6295" w:rsidRDefault="00687FB1" w:rsidP="00BD629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в </w:t>
      </w:r>
      <w:r w:rsidR="00BD6295" w:rsidRPr="00BD6295">
        <w:rPr>
          <w:rFonts w:ascii="Times New Roman" w:hAnsi="Times New Roman"/>
          <w:i/>
          <w:sz w:val="24"/>
          <w:szCs w:val="24"/>
        </w:rPr>
        <w:t>МБОУ «Октябрьская средняя школа»</w:t>
      </w:r>
      <w:r w:rsidR="00BD6295">
        <w:rPr>
          <w:rFonts w:ascii="Times New Roman" w:hAnsi="Times New Roman"/>
          <w:sz w:val="24"/>
          <w:szCs w:val="24"/>
        </w:rPr>
        <w:t xml:space="preserve"> </w:t>
      </w:r>
    </w:p>
    <w:p w:rsidR="00687FB1" w:rsidRDefault="00687FB1" w:rsidP="00BD6295">
      <w:pPr>
        <w:widowControl w:val="0"/>
        <w:autoSpaceDE w:val="0"/>
        <w:autoSpaceDN w:val="0"/>
        <w:adjustRightInd w:val="0"/>
        <w:spacing w:after="150" w:line="240" w:lineRule="auto"/>
        <w:jc w:val="right"/>
        <w:rPr>
          <w:rFonts w:ascii="Times New Roman" w:hAnsi="Times New Roman"/>
          <w:sz w:val="36"/>
          <w:szCs w:val="36"/>
        </w:rPr>
      </w:pPr>
      <w:r>
        <w:rPr>
          <w:rFonts w:ascii="Times New Roman" w:hAnsi="Times New Roman"/>
          <w:b/>
          <w:bCs/>
          <w:sz w:val="36"/>
          <w:szCs w:val="36"/>
        </w:rPr>
        <w:t>ПЕДАГОГИЧЕСКАЯ ХАРАКТЕРИСТИКА НА ОБУЧАЮЩЕГОСЯ (ФИО, ДАТА РОЖДЕНИЯ, ГРУППА/КЛАСС)</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Общие сведения: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дата поступления в организацию, осуществляющую образовательную деятельность;</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образовательная программа (полное наименование);</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особенности организации образования: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группе/классе;</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класс: общеобразовательный, отдельный для обучающихся с ...;</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 дому;</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медицинской организации;</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форме семейного образования;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сетевая форма реализации образовательных программ;</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 применением дистанционных технологий.</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состав семьи (перечислить, с кем проживает ребенок - родственные отношения и количество детей/взрослых);</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трудности, переживаемые в семье.</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Информация об условиях и результатах образования ребенка в организации, осуществляющей образовательную деятельность:</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Динамика освоения программного материала:</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учебно-методический комплект, по которому обучается ребенок (авторы или название);</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Характеристики взросления &lt;9&gt;:</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&lt;9&gt; Для подростков, а также обучающихся с девиантным (общественно-опасным) поведением.</w:t>
      </w:r>
    </w:p>
    <w:p w:rsidR="00687FB1" w:rsidRDefault="00687FB1">
      <w:pPr>
        <w:widowControl w:val="0"/>
        <w:autoSpaceDE w:val="0"/>
        <w:autoSpaceDN w:val="0"/>
        <w:adjustRightInd w:val="0"/>
        <w:spacing w:after="0" w:line="240" w:lineRule="auto"/>
        <w:rPr>
          <w:rFonts w:ascii="Times New Roman" w:hAnsi="Times New Roman"/>
          <w:sz w:val="24"/>
          <w:szCs w:val="24"/>
        </w:rPr>
      </w:pP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характер занятости во внеучебное время (имеет ли круг обязанностей, как относится к их выполнению);</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отношение к учебе (наличие предпочитаемых предметов, любимых учителей);</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отношение к педагогическим воздействиям (описать воздействия и реакцию на них);</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значимость общения со сверстниками в системе ценностей обучающегося (приоритетная, второстепенная);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 способность критически оценивать поступки свои и окружающих, в том числе антиобщественные проявления (не сформирована, сформирована недостаточно, </w:t>
      </w:r>
      <w:r>
        <w:rPr>
          <w:rFonts w:ascii="Times New Roman" w:hAnsi="Times New Roman"/>
          <w:sz w:val="24"/>
          <w:szCs w:val="24"/>
        </w:rPr>
        <w:lastRenderedPageBreak/>
        <w:t>сформирована "на словах");</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самооценка;</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принадлежность к молодежной субкультуре(ам);</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особенности психосексуального развития;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религиозные убеждения (не актуализирует, навязывает другим);</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жизненные планы и профессиональные намерения.</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Вывод об имеющихся признаках нарушения устной и (или) письменной речи, являющихся причиной обращения к специалистам логопедической службы.</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Приложения к характеристике (табель успеваемости, копии рабочих тетрадей, результаты контрольных работ и другое).</w:t>
      </w:r>
    </w:p>
    <w:p w:rsidR="00687FB1" w:rsidRDefault="00687FB1">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15"/>
        <w:gridCol w:w="1800"/>
        <w:gridCol w:w="1800"/>
        <w:gridCol w:w="1800"/>
        <w:gridCol w:w="1800"/>
      </w:tblGrid>
      <w:tr w:rsidR="00687FB1">
        <w:tblPrEx>
          <w:tblCellMar>
            <w:top w:w="0" w:type="dxa"/>
            <w:left w:w="0" w:type="dxa"/>
            <w:bottom w:w="0" w:type="dxa"/>
            <w:right w:w="0" w:type="dxa"/>
          </w:tblCellMar>
        </w:tblPrEx>
        <w:trPr>
          <w:jc w:val="center"/>
        </w:trPr>
        <w:tc>
          <w:tcPr>
            <w:tcW w:w="1800" w:type="dxa"/>
            <w:tcBorders>
              <w:top w:val="nil"/>
              <w:left w:val="nil"/>
              <w:bottom w:val="nil"/>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 ____________ 20__ г.</w:t>
            </w:r>
          </w:p>
        </w:tc>
        <w:tc>
          <w:tcPr>
            <w:tcW w:w="1800" w:type="dxa"/>
            <w:tcBorders>
              <w:top w:val="nil"/>
              <w:left w:val="nil"/>
              <w:bottom w:val="nil"/>
              <w:right w:val="nil"/>
            </w:tcBorders>
            <w:vAlign w:val="center"/>
          </w:tcPr>
          <w:p w:rsidR="00687FB1" w:rsidRDefault="00687FB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tcBorders>
              <w:top w:val="nil"/>
              <w:left w:val="nil"/>
              <w:bottom w:val="single" w:sz="6" w:space="0" w:color="auto"/>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00" w:type="dxa"/>
            <w:tcBorders>
              <w:top w:val="nil"/>
              <w:left w:val="nil"/>
              <w:bottom w:val="nil"/>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800" w:type="dxa"/>
            <w:tcBorders>
              <w:top w:val="nil"/>
              <w:left w:val="nil"/>
              <w:bottom w:val="single" w:sz="6" w:space="0" w:color="auto"/>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687FB1">
        <w:tblPrEx>
          <w:tblCellMar>
            <w:top w:w="0" w:type="dxa"/>
            <w:left w:w="0" w:type="dxa"/>
            <w:bottom w:w="0" w:type="dxa"/>
            <w:right w:w="0" w:type="dxa"/>
          </w:tblCellMar>
        </w:tblPrEx>
        <w:trPr>
          <w:jc w:val="center"/>
        </w:trPr>
        <w:tc>
          <w:tcPr>
            <w:tcW w:w="1800" w:type="dxa"/>
            <w:tcBorders>
              <w:top w:val="nil"/>
              <w:left w:val="nil"/>
              <w:bottom w:val="nil"/>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Учитель-логопед, принявший обращение:</w:t>
            </w:r>
          </w:p>
        </w:tc>
        <w:tc>
          <w:tcPr>
            <w:tcW w:w="7200" w:type="dxa"/>
            <w:gridSpan w:val="4"/>
            <w:tcBorders>
              <w:top w:val="nil"/>
              <w:left w:val="nil"/>
              <w:bottom w:val="single" w:sz="6" w:space="0" w:color="auto"/>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687FB1">
        <w:tblPrEx>
          <w:tblCellMar>
            <w:top w:w="0" w:type="dxa"/>
            <w:left w:w="0" w:type="dxa"/>
            <w:bottom w:w="0" w:type="dxa"/>
            <w:right w:w="0" w:type="dxa"/>
          </w:tblCellMar>
        </w:tblPrEx>
        <w:trPr>
          <w:jc w:val="center"/>
        </w:trPr>
        <w:tc>
          <w:tcPr>
            <w:tcW w:w="1800" w:type="dxa"/>
            <w:tcBorders>
              <w:top w:val="nil"/>
              <w:left w:val="nil"/>
              <w:bottom w:val="single" w:sz="6" w:space="0" w:color="auto"/>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6" w:space="0" w:color="auto"/>
              <w:left w:val="nil"/>
              <w:bottom w:val="single" w:sz="6" w:space="0" w:color="auto"/>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00" w:type="dxa"/>
            <w:tcBorders>
              <w:top w:val="single" w:sz="6" w:space="0" w:color="auto"/>
              <w:left w:val="nil"/>
              <w:bottom w:val="single" w:sz="6" w:space="0" w:color="auto"/>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00" w:type="dxa"/>
            <w:tcBorders>
              <w:top w:val="single" w:sz="6" w:space="0" w:color="auto"/>
              <w:left w:val="nil"/>
              <w:bottom w:val="single" w:sz="6" w:space="0" w:color="auto"/>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00" w:type="dxa"/>
            <w:tcBorders>
              <w:top w:val="single" w:sz="6" w:space="0" w:color="auto"/>
              <w:left w:val="nil"/>
              <w:bottom w:val="single" w:sz="6" w:space="0" w:color="auto"/>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687FB1">
        <w:tblPrEx>
          <w:tblCellMar>
            <w:top w:w="0" w:type="dxa"/>
            <w:left w:w="0" w:type="dxa"/>
            <w:bottom w:w="0" w:type="dxa"/>
            <w:right w:w="0" w:type="dxa"/>
          </w:tblCellMar>
        </w:tblPrEx>
        <w:trPr>
          <w:jc w:val="center"/>
        </w:trPr>
        <w:tc>
          <w:tcPr>
            <w:tcW w:w="9000" w:type="dxa"/>
            <w:gridSpan w:val="5"/>
            <w:tcBorders>
              <w:top w:val="single" w:sz="6" w:space="0" w:color="auto"/>
              <w:left w:val="nil"/>
              <w:bottom w:val="nil"/>
              <w:right w:val="nil"/>
            </w:tcBorders>
          </w:tcPr>
          <w:p w:rsidR="00687FB1" w:rsidRDefault="00687F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ФИО, должность в ОО)</w:t>
            </w:r>
          </w:p>
        </w:tc>
      </w:tr>
      <w:tr w:rsidR="00687FB1">
        <w:tblPrEx>
          <w:tblCellMar>
            <w:top w:w="0" w:type="dxa"/>
            <w:left w:w="0" w:type="dxa"/>
            <w:bottom w:w="0" w:type="dxa"/>
            <w:right w:w="0" w:type="dxa"/>
          </w:tblCellMar>
        </w:tblPrEx>
        <w:trPr>
          <w:jc w:val="center"/>
        </w:trPr>
        <w:tc>
          <w:tcPr>
            <w:tcW w:w="1800" w:type="dxa"/>
            <w:tcBorders>
              <w:top w:val="nil"/>
              <w:left w:val="nil"/>
              <w:bottom w:val="nil"/>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00" w:type="dxa"/>
            <w:tcBorders>
              <w:top w:val="nil"/>
              <w:left w:val="nil"/>
              <w:bottom w:val="nil"/>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00" w:type="dxa"/>
            <w:tcBorders>
              <w:top w:val="nil"/>
              <w:left w:val="nil"/>
              <w:bottom w:val="nil"/>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00" w:type="dxa"/>
            <w:tcBorders>
              <w:top w:val="nil"/>
              <w:left w:val="nil"/>
              <w:bottom w:val="nil"/>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00" w:type="dxa"/>
            <w:tcBorders>
              <w:top w:val="nil"/>
              <w:left w:val="nil"/>
              <w:bottom w:val="nil"/>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687FB1">
        <w:tblPrEx>
          <w:tblCellMar>
            <w:top w:w="0" w:type="dxa"/>
            <w:left w:w="0" w:type="dxa"/>
            <w:bottom w:w="0" w:type="dxa"/>
            <w:right w:w="0" w:type="dxa"/>
          </w:tblCellMar>
        </w:tblPrEx>
        <w:trPr>
          <w:jc w:val="center"/>
        </w:trPr>
        <w:tc>
          <w:tcPr>
            <w:tcW w:w="1800" w:type="dxa"/>
            <w:tcBorders>
              <w:top w:val="nil"/>
              <w:left w:val="nil"/>
              <w:bottom w:val="nil"/>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 обращения:</w:t>
            </w:r>
          </w:p>
        </w:tc>
        <w:tc>
          <w:tcPr>
            <w:tcW w:w="7200" w:type="dxa"/>
            <w:gridSpan w:val="4"/>
            <w:tcBorders>
              <w:top w:val="nil"/>
              <w:left w:val="nil"/>
              <w:bottom w:val="single" w:sz="6" w:space="0" w:color="auto"/>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687FB1">
        <w:tblPrEx>
          <w:tblCellMar>
            <w:top w:w="0" w:type="dxa"/>
            <w:left w:w="0" w:type="dxa"/>
            <w:bottom w:w="0" w:type="dxa"/>
            <w:right w:w="0" w:type="dxa"/>
          </w:tblCellMar>
        </w:tblPrEx>
        <w:trPr>
          <w:jc w:val="center"/>
        </w:trPr>
        <w:tc>
          <w:tcPr>
            <w:tcW w:w="1800" w:type="dxa"/>
            <w:tcBorders>
              <w:top w:val="nil"/>
              <w:left w:val="nil"/>
              <w:bottom w:val="nil"/>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 ____________ 20__ г.</w:t>
            </w:r>
          </w:p>
        </w:tc>
        <w:tc>
          <w:tcPr>
            <w:tcW w:w="1800" w:type="dxa"/>
            <w:tcBorders>
              <w:top w:val="single" w:sz="6" w:space="0" w:color="auto"/>
              <w:left w:val="nil"/>
              <w:bottom w:val="nil"/>
              <w:right w:val="nil"/>
            </w:tcBorders>
            <w:vAlign w:val="center"/>
          </w:tcPr>
          <w:p w:rsidR="00687FB1" w:rsidRDefault="00687FB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tcBorders>
              <w:top w:val="single" w:sz="6" w:space="0" w:color="auto"/>
              <w:left w:val="nil"/>
              <w:bottom w:val="single" w:sz="6" w:space="0" w:color="auto"/>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00" w:type="dxa"/>
            <w:tcBorders>
              <w:top w:val="single" w:sz="6" w:space="0" w:color="auto"/>
              <w:left w:val="nil"/>
              <w:bottom w:val="nil"/>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800" w:type="dxa"/>
            <w:tcBorders>
              <w:top w:val="single" w:sz="6" w:space="0" w:color="auto"/>
              <w:left w:val="nil"/>
              <w:bottom w:val="single" w:sz="6" w:space="0" w:color="auto"/>
              <w:right w:val="nil"/>
            </w:tcBorders>
          </w:tcPr>
          <w:p w:rsidR="00687FB1" w:rsidRDefault="00687FB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687FB1" w:rsidRDefault="00687FB1">
      <w:pPr>
        <w:widowControl w:val="0"/>
        <w:autoSpaceDE w:val="0"/>
        <w:autoSpaceDN w:val="0"/>
        <w:adjustRightInd w:val="0"/>
        <w:spacing w:after="0" w:line="240" w:lineRule="auto"/>
        <w:jc w:val="both"/>
        <w:rPr>
          <w:rFonts w:ascii="Times New Roman" w:hAnsi="Times New Roman"/>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BD6295" w:rsidRDefault="00BD6295">
      <w:pPr>
        <w:widowControl w:val="0"/>
        <w:autoSpaceDE w:val="0"/>
        <w:autoSpaceDN w:val="0"/>
        <w:adjustRightInd w:val="0"/>
        <w:spacing w:after="150" w:line="240" w:lineRule="auto"/>
        <w:jc w:val="right"/>
        <w:rPr>
          <w:rFonts w:ascii="Times New Roman" w:hAnsi="Times New Roman"/>
          <w:i/>
          <w:iCs/>
          <w:sz w:val="24"/>
          <w:szCs w:val="24"/>
        </w:rPr>
      </w:pP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Приложение N 5</w:t>
      </w: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к </w:t>
      </w:r>
      <w:r w:rsidR="00BD6295">
        <w:rPr>
          <w:rFonts w:ascii="Times New Roman" w:hAnsi="Times New Roman"/>
          <w:i/>
          <w:iCs/>
          <w:sz w:val="24"/>
          <w:szCs w:val="24"/>
        </w:rPr>
        <w:t>П</w:t>
      </w:r>
      <w:r>
        <w:rPr>
          <w:rFonts w:ascii="Times New Roman" w:hAnsi="Times New Roman"/>
          <w:i/>
          <w:iCs/>
          <w:sz w:val="24"/>
          <w:szCs w:val="24"/>
        </w:rPr>
        <w:t>оложению</w:t>
      </w:r>
    </w:p>
    <w:p w:rsidR="00687FB1" w:rsidRDefault="00687FB1">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об оказании логопедической помощи</w:t>
      </w:r>
    </w:p>
    <w:p w:rsidR="00687FB1" w:rsidRPr="00BD6295" w:rsidRDefault="00687FB1" w:rsidP="00BD6295">
      <w:pPr>
        <w:widowControl w:val="0"/>
        <w:autoSpaceDE w:val="0"/>
        <w:autoSpaceDN w:val="0"/>
        <w:adjustRightInd w:val="0"/>
        <w:spacing w:after="150" w:line="240" w:lineRule="auto"/>
        <w:jc w:val="right"/>
        <w:rPr>
          <w:rFonts w:ascii="Times New Roman" w:hAnsi="Times New Roman"/>
          <w:i/>
          <w:sz w:val="24"/>
          <w:szCs w:val="24"/>
        </w:rPr>
      </w:pPr>
      <w:r>
        <w:rPr>
          <w:rFonts w:ascii="Times New Roman" w:hAnsi="Times New Roman"/>
          <w:i/>
          <w:iCs/>
          <w:sz w:val="24"/>
          <w:szCs w:val="24"/>
        </w:rPr>
        <w:t xml:space="preserve">в </w:t>
      </w:r>
      <w:r w:rsidR="00BD6295" w:rsidRPr="00BD6295">
        <w:rPr>
          <w:rFonts w:ascii="Times New Roman" w:hAnsi="Times New Roman"/>
          <w:i/>
          <w:sz w:val="24"/>
          <w:szCs w:val="24"/>
        </w:rPr>
        <w:t>МБОУ «Октябрьская средняя школа»</w:t>
      </w:r>
    </w:p>
    <w:p w:rsidR="00687FB1" w:rsidRDefault="00687FB1">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РЕКОМЕНДАЦИИ ПО ОСНАЩЕНИЮ ПОМЕЩЕНИЙ ДЛЯ ЛОГОПЕДИЧЕСКИХ ЗАНЯТИЙ</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оснащении помещений для логопедических занятий с детьми, испытывающим трудности в освоении образовательных программ дошкольного образования, рекомендуется предусматривать рабочую зону учителя-логопеда, зону коррекционно-развивающих занятий и игровую зону.</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оснащении игровой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учебными пособиями, индивидуальным раздаточным и дидактическим материалами.</w:t>
      </w:r>
    </w:p>
    <w:p w:rsidR="00687FB1" w:rsidRDefault="00687FB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sectPr w:rsidR="00687FB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95"/>
    <w:rsid w:val="000D49FC"/>
    <w:rsid w:val="00687FB1"/>
    <w:rsid w:val="00974C2B"/>
    <w:rsid w:val="00A53758"/>
    <w:rsid w:val="00BD3E4D"/>
    <w:rsid w:val="00BD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76698F-C977-4826-987F-B2637C50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3E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BD3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8773#l0" TargetMode="External"/><Relationship Id="rId13" Type="http://schemas.openxmlformats.org/officeDocument/2006/relationships/hyperlink" Target="https://normativ.kontur.ru/document?moduleid=1&amp;documentid=388773#l0"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380537#l0" TargetMode="External"/><Relationship Id="rId12" Type="http://schemas.openxmlformats.org/officeDocument/2006/relationships/hyperlink" Target="https://normativ.kontur.ru/document?moduleid=1&amp;documentid=336324#l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mativ.kontur.ru/document?moduleid=1&amp;documentid=369553#l0" TargetMode="External"/><Relationship Id="rId11" Type="http://schemas.openxmlformats.org/officeDocument/2006/relationships/hyperlink" Target="https://normativ.kontur.ru/document?moduleid=1&amp;documentid=388773#l0" TargetMode="External"/><Relationship Id="rId5" Type="http://schemas.openxmlformats.org/officeDocument/2006/relationships/hyperlink" Target="https://normativ.kontur.ru/document?moduleid=1&amp;documentid=387186#l29" TargetMode="External"/><Relationship Id="rId15" Type="http://schemas.openxmlformats.org/officeDocument/2006/relationships/hyperlink" Target="https://normativ.kontur.ru/document?moduleid=1&amp;documentid=388773#l5" TargetMode="External"/><Relationship Id="rId10" Type="http://schemas.openxmlformats.org/officeDocument/2006/relationships/hyperlink" Target="https://normativ.kontur.ru/document?moduleid=9&amp;documentid=385026#l0" TargetMode="External"/><Relationship Id="rId4" Type="http://schemas.openxmlformats.org/officeDocument/2006/relationships/hyperlink" Target="https://normativ.kontur.ru/document?moduleid=1&amp;documentid=387186#l7701" TargetMode="External"/><Relationship Id="rId9" Type="http://schemas.openxmlformats.org/officeDocument/2006/relationships/hyperlink" Target="https://normativ.kontur.ru/document?moduleid=9&amp;documentid=379740#l0" TargetMode="External"/><Relationship Id="rId14" Type="http://schemas.openxmlformats.org/officeDocument/2006/relationships/hyperlink" Target="https://normativ.kontur.ru/document?moduleid=9&amp;documentid=379740#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3838</Words>
  <Characters>21878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Октябрьская СШ</dc:creator>
  <cp:keywords/>
  <dc:description/>
  <cp:lastModifiedBy>ПК</cp:lastModifiedBy>
  <cp:revision>2</cp:revision>
  <cp:lastPrinted>2025-02-26T04:39:00Z</cp:lastPrinted>
  <dcterms:created xsi:type="dcterms:W3CDTF">2025-02-26T06:05:00Z</dcterms:created>
  <dcterms:modified xsi:type="dcterms:W3CDTF">2025-02-26T06:05:00Z</dcterms:modified>
</cp:coreProperties>
</file>